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BA" w:rsidRDefault="009218BA" w:rsidP="009218BA">
      <w:pPr>
        <w:pStyle w:val="a3"/>
        <w:spacing w:line="360" w:lineRule="auto"/>
        <w:ind w:left="0" w:firstLine="5387"/>
        <w:jc w:val="center"/>
        <w:rPr>
          <w:sz w:val="28"/>
        </w:rPr>
      </w:pPr>
      <w:r>
        <w:rPr>
          <w:sz w:val="28"/>
        </w:rPr>
        <w:t>ПРИЛОЖЕНИЕ № 3</w:t>
      </w:r>
    </w:p>
    <w:p w:rsidR="009218BA" w:rsidRDefault="009218BA" w:rsidP="009218BA">
      <w:pPr>
        <w:pStyle w:val="a3"/>
        <w:spacing w:line="360" w:lineRule="auto"/>
        <w:ind w:left="0" w:firstLine="5387"/>
        <w:jc w:val="center"/>
        <w:rPr>
          <w:sz w:val="28"/>
        </w:rPr>
      </w:pPr>
      <w:r>
        <w:rPr>
          <w:sz w:val="28"/>
        </w:rPr>
        <w:t>к приказу Управления культуры</w:t>
      </w:r>
    </w:p>
    <w:p w:rsidR="009218BA" w:rsidRDefault="009218BA" w:rsidP="009218BA">
      <w:pPr>
        <w:pStyle w:val="a3"/>
        <w:spacing w:line="360" w:lineRule="auto"/>
        <w:ind w:left="0" w:firstLine="538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Коркинского</w:t>
      </w:r>
      <w:proofErr w:type="spellEnd"/>
    </w:p>
    <w:p w:rsidR="009218BA" w:rsidRDefault="009218BA" w:rsidP="009218BA">
      <w:pPr>
        <w:pStyle w:val="a3"/>
        <w:spacing w:line="360" w:lineRule="auto"/>
        <w:ind w:left="0" w:firstLine="5387"/>
        <w:jc w:val="center"/>
        <w:rPr>
          <w:sz w:val="28"/>
        </w:rPr>
      </w:pPr>
      <w:r>
        <w:rPr>
          <w:sz w:val="28"/>
        </w:rPr>
        <w:t>муниципального района</w:t>
      </w:r>
    </w:p>
    <w:p w:rsidR="00A0281D" w:rsidRDefault="009218BA" w:rsidP="009218BA">
      <w:pPr>
        <w:spacing w:line="360" w:lineRule="auto"/>
        <w:ind w:firstLine="5387"/>
        <w:jc w:val="center"/>
        <w:rPr>
          <w:b/>
          <w:bCs/>
        </w:rPr>
      </w:pPr>
      <w:r w:rsidRPr="009218BA">
        <w:rPr>
          <w:rFonts w:ascii="Times New Roman" w:hAnsi="Times New Roman"/>
          <w:sz w:val="28"/>
        </w:rPr>
        <w:t xml:space="preserve">от </w:t>
      </w:r>
      <w:r w:rsidR="00C75A29">
        <w:rPr>
          <w:rFonts w:ascii="Times New Roman" w:hAnsi="Times New Roman"/>
          <w:sz w:val="28"/>
        </w:rPr>
        <w:t>03.05</w:t>
      </w:r>
      <w:r w:rsidRPr="009218BA">
        <w:rPr>
          <w:rFonts w:ascii="Times New Roman" w:hAnsi="Times New Roman"/>
          <w:sz w:val="28"/>
        </w:rPr>
        <w:t>.201</w:t>
      </w:r>
      <w:r w:rsidR="00C75A29">
        <w:rPr>
          <w:rFonts w:ascii="Times New Roman" w:hAnsi="Times New Roman"/>
          <w:sz w:val="28"/>
        </w:rPr>
        <w:t>8</w:t>
      </w:r>
      <w:r w:rsidRPr="009218BA">
        <w:rPr>
          <w:rFonts w:ascii="Times New Roman" w:hAnsi="Times New Roman"/>
          <w:sz w:val="28"/>
        </w:rPr>
        <w:t>г. №</w:t>
      </w:r>
      <w:r w:rsidR="00EF6BC8">
        <w:rPr>
          <w:rFonts w:ascii="Times New Roman" w:hAnsi="Times New Roman"/>
          <w:sz w:val="28"/>
        </w:rPr>
        <w:t>45</w:t>
      </w:r>
      <w:r w:rsidRPr="009218BA">
        <w:rPr>
          <w:rFonts w:ascii="Times New Roman" w:hAnsi="Times New Roman"/>
          <w:sz w:val="28"/>
        </w:rPr>
        <w:t>-О</w:t>
      </w:r>
    </w:p>
    <w:p w:rsidR="00A0281D" w:rsidRDefault="00A0281D" w:rsidP="00A0281D">
      <w:pPr>
        <w:pStyle w:val="4"/>
      </w:pPr>
      <w:r>
        <w:t>Рабочий план счетов бухгалтерского  учета бюджетных учреждений.</w:t>
      </w:r>
    </w:p>
    <w:tbl>
      <w:tblPr>
        <w:tblW w:w="9505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522"/>
        <w:gridCol w:w="1932"/>
        <w:gridCol w:w="1234"/>
        <w:gridCol w:w="351"/>
        <w:gridCol w:w="351"/>
        <w:gridCol w:w="351"/>
        <w:gridCol w:w="781"/>
        <w:gridCol w:w="271"/>
        <w:gridCol w:w="271"/>
        <w:gridCol w:w="481"/>
        <w:gridCol w:w="480"/>
        <w:gridCol w:w="480"/>
      </w:tblGrid>
      <w:tr w:rsidR="00A0281D" w:rsidTr="00A0281D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C75A29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Наименование счета</w:t>
            </w:r>
          </w:p>
        </w:tc>
        <w:tc>
          <w:tcPr>
            <w:tcW w:w="6983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C75A29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Номер счета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0281D" w:rsidRPr="00C75A2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6983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C75A29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код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0281D" w:rsidRPr="00C75A2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аналитический классификационный</w:t>
            </w:r>
          </w:p>
        </w:tc>
        <w:tc>
          <w:tcPr>
            <w:tcW w:w="123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вида фин. обеспечения</w:t>
            </w:r>
          </w:p>
        </w:tc>
        <w:tc>
          <w:tcPr>
            <w:tcW w:w="2376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синтетического счета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аналитический по КОСГУ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объекта учета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54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вида</w:t>
            </w:r>
          </w:p>
        </w:tc>
        <w:tc>
          <w:tcPr>
            <w:tcW w:w="1441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A0281D" w:rsidTr="00A0281D">
        <w:trPr>
          <w:trHeight w:val="1"/>
        </w:trPr>
        <w:tc>
          <w:tcPr>
            <w:tcW w:w="252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983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номер разряда счета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1-17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4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26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5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4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БАЛАНСОВЫЕ СЧЕТА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Раздел 1. НЕФИНАНСОВЫЕ АКТИВЫ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Основные средства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Основные средства - недвижимое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75A29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C75A29" w:rsidRDefault="00C75A29" w:rsidP="00C75A29">
            <w:pPr>
              <w:pStyle w:val="a6"/>
              <w:rPr>
                <w:b/>
                <w:sz w:val="20"/>
                <w:szCs w:val="20"/>
              </w:rPr>
            </w:pPr>
            <w:bookmarkStart w:id="0" w:name="sub_1106"/>
            <w:r w:rsidRPr="00C75A29">
              <w:rPr>
                <w:b/>
                <w:sz w:val="20"/>
                <w:szCs w:val="20"/>
              </w:rPr>
              <w:t>Нежилые помещения (здания и сооружения) - недвижимое имущество учреждения</w:t>
            </w:r>
            <w:bookmarkEnd w:id="0"/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A0281D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75A29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C75A29" w:rsidRDefault="00C75A29" w:rsidP="00C75A29">
            <w:pPr>
              <w:pStyle w:val="a6"/>
              <w:rPr>
                <w:sz w:val="20"/>
                <w:szCs w:val="20"/>
              </w:rPr>
            </w:pPr>
            <w:r w:rsidRPr="00C75A29">
              <w:rPr>
                <w:sz w:val="20"/>
                <w:szCs w:val="20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75A29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Pr="00C75A29" w:rsidRDefault="00C75A29" w:rsidP="00C75A29">
            <w:pPr>
              <w:pStyle w:val="a6"/>
              <w:rPr>
                <w:sz w:val="20"/>
                <w:szCs w:val="20"/>
              </w:rPr>
            </w:pPr>
            <w:r w:rsidRPr="00C75A29">
              <w:rPr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75A29" w:rsidRDefault="00C75A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Транспортные средства - недвижимое имущество учреждения</w:t>
            </w: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транспортных средств - недвижимого имущества учреждения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Нежилые помещения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стоимости нежилых помещений -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стоимости нежилых помещений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Сооружения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сооружений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сооружений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машин и оборудовани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Транспортные средства - особо ценное движимое имущество учреждения</w:t>
            </w: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транспортных средств - особо ценного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A0281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68599D" w:rsidRDefault="0068599D" w:rsidP="00CC1570">
            <w:pPr>
              <w:pStyle w:val="a6"/>
              <w:rPr>
                <w:b/>
                <w:sz w:val="20"/>
                <w:szCs w:val="20"/>
              </w:rPr>
            </w:pPr>
            <w:bookmarkStart w:id="1" w:name="sub_1134"/>
            <w:r w:rsidRPr="0068599D">
              <w:rPr>
                <w:b/>
                <w:sz w:val="20"/>
                <w:szCs w:val="20"/>
              </w:rPr>
              <w:t>Инвентарь производственный и хозяйственный - особо ценное движимое имущество учреждения</w:t>
            </w:r>
            <w:bookmarkEnd w:id="1"/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68599D" w:rsidRDefault="0068599D" w:rsidP="00CC1570">
            <w:pPr>
              <w:pStyle w:val="a6"/>
              <w:rPr>
                <w:sz w:val="20"/>
                <w:szCs w:val="20"/>
              </w:rPr>
            </w:pPr>
            <w:r w:rsidRPr="0068599D">
              <w:rPr>
                <w:sz w:val="20"/>
                <w:szCs w:val="20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68599D" w:rsidRDefault="0068599D" w:rsidP="00CC1570">
            <w:pPr>
              <w:pStyle w:val="a6"/>
              <w:rPr>
                <w:sz w:val="20"/>
                <w:szCs w:val="20"/>
              </w:rPr>
            </w:pPr>
            <w:r w:rsidRPr="0068599D">
              <w:rPr>
                <w:sz w:val="20"/>
                <w:szCs w:val="20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68599D" w:rsidRDefault="0068599D" w:rsidP="00CC1570">
            <w:pPr>
              <w:pStyle w:val="a6"/>
              <w:rPr>
                <w:b/>
                <w:sz w:val="20"/>
                <w:szCs w:val="20"/>
              </w:rPr>
            </w:pPr>
            <w:r w:rsidRPr="0068599D">
              <w:rPr>
                <w:b/>
                <w:sz w:val="20"/>
                <w:szCs w:val="20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68599D" w:rsidRDefault="0068599D" w:rsidP="00CC1570">
            <w:pPr>
              <w:pStyle w:val="a6"/>
              <w:rPr>
                <w:sz w:val="20"/>
                <w:szCs w:val="20"/>
              </w:rPr>
            </w:pPr>
            <w:r w:rsidRPr="0068599D">
              <w:rPr>
                <w:sz w:val="20"/>
                <w:szCs w:val="20"/>
              </w:rPr>
              <w:t xml:space="preserve">Увеличение стоимости биологических ресурсов - особо ценного движимого </w:t>
            </w:r>
            <w:r w:rsidRPr="0068599D">
              <w:rPr>
                <w:sz w:val="20"/>
                <w:szCs w:val="20"/>
              </w:rPr>
              <w:lastRenderedPageBreak/>
              <w:t>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68599D" w:rsidRDefault="0068599D" w:rsidP="00CC1570">
            <w:pPr>
              <w:pStyle w:val="a6"/>
              <w:rPr>
                <w:sz w:val="20"/>
                <w:szCs w:val="20"/>
              </w:rPr>
            </w:pPr>
            <w:r w:rsidRPr="0068599D">
              <w:rPr>
                <w:sz w:val="20"/>
                <w:szCs w:val="20"/>
              </w:rPr>
              <w:lastRenderedPageBreak/>
              <w:t>Уменьшение стоимости биологических ресурсов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прочих основных средств - особо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Основные средства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b/>
                <w:sz w:val="20"/>
                <w:szCs w:val="20"/>
              </w:rPr>
            </w:pPr>
            <w:bookmarkStart w:id="2" w:name="sub_1147"/>
            <w:r w:rsidRPr="006E5623">
              <w:rPr>
                <w:b/>
                <w:sz w:val="20"/>
                <w:szCs w:val="20"/>
              </w:rPr>
              <w:t>Нежилые помещения (здания и сооружения) - иное движимое имущество учреждения</w:t>
            </w:r>
            <w:bookmarkEnd w:id="2"/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sz w:val="20"/>
                <w:szCs w:val="20"/>
              </w:rPr>
            </w:pPr>
            <w:r w:rsidRPr="006E5623">
              <w:rPr>
                <w:sz w:val="20"/>
                <w:szCs w:val="20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sz w:val="20"/>
                <w:szCs w:val="20"/>
              </w:rPr>
            </w:pPr>
            <w:r w:rsidRPr="006E5623">
              <w:rPr>
                <w:sz w:val="20"/>
                <w:szCs w:val="20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Машины и оборудование - иное движимое имущество учреждения</w:t>
            </w: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машин 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оборудования - иного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Транспортные средства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8599D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Pr="00A0281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8599D" w:rsidRDefault="006859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b/>
                <w:sz w:val="20"/>
                <w:szCs w:val="20"/>
              </w:rPr>
            </w:pPr>
            <w:bookmarkStart w:id="3" w:name="sub_1159"/>
            <w:r w:rsidRPr="006E5623">
              <w:rPr>
                <w:b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  <w:bookmarkEnd w:id="3"/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sz w:val="20"/>
                <w:szCs w:val="20"/>
              </w:rPr>
            </w:pPr>
            <w:r w:rsidRPr="006E5623">
              <w:rPr>
                <w:sz w:val="20"/>
                <w:szCs w:val="20"/>
              </w:rPr>
              <w:t xml:space="preserve">Увеличение стоимости </w:t>
            </w:r>
            <w:r w:rsidRPr="006E5623">
              <w:rPr>
                <w:sz w:val="20"/>
                <w:szCs w:val="20"/>
              </w:rPr>
              <w:lastRenderedPageBreak/>
              <w:t>инвентаря производственного и хозяйственного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sz w:val="20"/>
                <w:szCs w:val="20"/>
              </w:rPr>
            </w:pPr>
            <w:r w:rsidRPr="006E5623">
              <w:rPr>
                <w:sz w:val="20"/>
                <w:szCs w:val="20"/>
              </w:rPr>
              <w:lastRenderedPageBreak/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b/>
                <w:sz w:val="20"/>
                <w:szCs w:val="20"/>
              </w:rPr>
            </w:pPr>
            <w:r w:rsidRPr="006E5623">
              <w:rPr>
                <w:b/>
                <w:sz w:val="20"/>
                <w:szCs w:val="20"/>
              </w:rPr>
              <w:t>Биологические ресурсы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sz w:val="20"/>
                <w:szCs w:val="20"/>
              </w:rPr>
            </w:pPr>
            <w:r w:rsidRPr="006E5623">
              <w:rPr>
                <w:sz w:val="20"/>
                <w:szCs w:val="20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6E5623" w:rsidRDefault="006E5623" w:rsidP="00CC1570">
            <w:pPr>
              <w:pStyle w:val="a6"/>
              <w:rPr>
                <w:sz w:val="20"/>
                <w:szCs w:val="20"/>
              </w:rPr>
            </w:pPr>
            <w:r w:rsidRPr="006E5623">
              <w:rPr>
                <w:sz w:val="20"/>
                <w:szCs w:val="20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028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Прочие основные средства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028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proofErr w:type="spellStart"/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Непроизведенные</w:t>
            </w:r>
            <w:proofErr w:type="spellEnd"/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активы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proofErr w:type="spellStart"/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Непроизведенные</w:t>
            </w:r>
            <w:proofErr w:type="spellEnd"/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активы - недвижимое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Земля - недвижимое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земли - недвижимого имущества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земли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непроизведенные</w:t>
            </w:r>
            <w:proofErr w:type="spellEnd"/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активы - недвижимое имущество учреждения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стоимости прочих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непроизведенных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активов -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A028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Уменьшение стоимости прочих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непроизведенных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активов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E5623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недвижимого имущества учреждения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Pr="00D6421D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E5623" w:rsidRDefault="006E56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4351FE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4351FE" w:rsidRDefault="004351FE" w:rsidP="00CC1570">
            <w:pPr>
              <w:pStyle w:val="a6"/>
              <w:rPr>
                <w:b/>
                <w:sz w:val="20"/>
                <w:szCs w:val="20"/>
              </w:rPr>
            </w:pPr>
            <w:r w:rsidRPr="004351FE">
              <w:rPr>
                <w:b/>
                <w:sz w:val="20"/>
                <w:szCs w:val="20"/>
              </w:rPr>
              <w:t xml:space="preserve">Амортизация нежилых помещений (зданий и </w:t>
            </w:r>
            <w:r w:rsidRPr="004351FE">
              <w:rPr>
                <w:b/>
                <w:sz w:val="20"/>
                <w:szCs w:val="20"/>
              </w:rPr>
              <w:lastRenderedPageBreak/>
              <w:t>сооружений)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4351FE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4351FE" w:rsidRDefault="004351FE" w:rsidP="00CC1570">
            <w:pPr>
              <w:pStyle w:val="a6"/>
              <w:rPr>
                <w:sz w:val="20"/>
                <w:szCs w:val="20"/>
              </w:rPr>
            </w:pPr>
            <w:r w:rsidRPr="004351FE">
              <w:rPr>
                <w:sz w:val="20"/>
                <w:szCs w:val="20"/>
              </w:rPr>
              <w:lastRenderedPageBreak/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4351FE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4351FE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A028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транспортных средств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4351FE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прочих основных средств - недвижимого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</w:tr>
      <w:tr w:rsidR="004351FE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A028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прочих основных средств - недвижимого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4351FE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Pr="00D6421D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4351FE" w:rsidRDefault="004351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695CDF" w:rsidRDefault="00695CDF" w:rsidP="00CC1570">
            <w:pPr>
              <w:pStyle w:val="a6"/>
              <w:rPr>
                <w:b/>
                <w:sz w:val="20"/>
                <w:szCs w:val="20"/>
              </w:rPr>
            </w:pPr>
            <w:bookmarkStart w:id="4" w:name="sub_11129"/>
            <w:r w:rsidRPr="00695CDF">
              <w:rPr>
                <w:b/>
                <w:sz w:val="20"/>
                <w:szCs w:val="20"/>
              </w:rPr>
              <w:t>Амортизация нежилых помещений (зданий и сооружений) - особо ценного движимого имущества учреждения</w:t>
            </w:r>
            <w:bookmarkEnd w:id="4"/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695CDF" w:rsidRDefault="00695CDF" w:rsidP="00CC1570">
            <w:pPr>
              <w:pStyle w:val="a6"/>
              <w:rPr>
                <w:sz w:val="20"/>
                <w:szCs w:val="20"/>
              </w:rPr>
            </w:pPr>
            <w:r w:rsidRPr="00695CDF">
              <w:rPr>
                <w:sz w:val="20"/>
                <w:szCs w:val="20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сооружений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сооружений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стоимости машин 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оборудования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Амортизация транспортных средств - особо ценного движимого </w:t>
            </w: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695CDF" w:rsidRDefault="00695CDF" w:rsidP="00CC1570">
            <w:pPr>
              <w:pStyle w:val="a6"/>
              <w:rPr>
                <w:b/>
                <w:sz w:val="20"/>
                <w:szCs w:val="20"/>
              </w:rPr>
            </w:pPr>
            <w:r w:rsidRPr="00695CDF">
              <w:rPr>
                <w:b/>
                <w:sz w:val="20"/>
                <w:szCs w:val="20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695CDF" w:rsidRDefault="00695CDF" w:rsidP="00CC1570">
            <w:pPr>
              <w:pStyle w:val="a6"/>
              <w:rPr>
                <w:sz w:val="20"/>
                <w:szCs w:val="20"/>
              </w:rPr>
            </w:pPr>
            <w:r w:rsidRPr="00695CDF">
              <w:rPr>
                <w:sz w:val="20"/>
                <w:szCs w:val="20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695CDF" w:rsidRDefault="00695CDF" w:rsidP="00CC1570">
            <w:pPr>
              <w:pStyle w:val="a6"/>
              <w:rPr>
                <w:b/>
                <w:sz w:val="20"/>
                <w:szCs w:val="20"/>
              </w:rPr>
            </w:pPr>
            <w:r w:rsidRPr="00695CDF">
              <w:rPr>
                <w:b/>
                <w:sz w:val="20"/>
                <w:szCs w:val="20"/>
              </w:rPr>
              <w:t>Амортизация биологических ресурсов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695CDF" w:rsidRDefault="00695CDF" w:rsidP="00CC1570">
            <w:pPr>
              <w:pStyle w:val="a6"/>
              <w:rPr>
                <w:sz w:val="20"/>
                <w:szCs w:val="20"/>
              </w:rPr>
            </w:pPr>
            <w:r w:rsidRPr="00695CDF">
              <w:rPr>
                <w:sz w:val="20"/>
                <w:szCs w:val="20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иного движимого имущества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</w: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Учреждения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нежилых помещений - иного движимого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нежилых помещений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сооружений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сооружений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Уменьшение за счет амортизации стоимости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машин 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оборудования - иного движимого имущества учреждения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Амортизация транспортных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производственного и хозяйственного инвентаря - иного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библиотечного фонда - иного движимого имущества учреждения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библиотечного фонда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D642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Амортизация прочих основных средств - иного движимого имущества учреждения</w:t>
            </w: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D642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642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695CDF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Pr="00A0281D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695CDF" w:rsidRDefault="00695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  <w:p w:rsidR="00CC1570" w:rsidRP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6"/>
              <w:rPr>
                <w:b/>
                <w:sz w:val="20"/>
                <w:szCs w:val="20"/>
              </w:rPr>
            </w:pPr>
            <w:bookmarkStart w:id="5" w:name="sub_110163"/>
            <w:r w:rsidRPr="00CC1570">
              <w:rPr>
                <w:b/>
                <w:sz w:val="20"/>
                <w:szCs w:val="20"/>
              </w:rPr>
              <w:t>Амортизация прав пользования активами</w:t>
            </w:r>
            <w:bookmarkEnd w:id="5"/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6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6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9187E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9187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F10AF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F10AF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Медикаменты и перевязочные средств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F10AF7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10A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Увеличение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Продукты питания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продуктов питания - особо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продуктов питания - особо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Горюче-смазочные материалы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горюче-смазочных материалов - особо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Строительные материалы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строительных материалов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строительных материалов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Мягкий инвентарь - особо ценное движимое имущество учреждения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мягкого инвентаря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мягкого инвентаря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Прочие материальные запасы - особо ценное движимое имущество учреждения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Увеличение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прочих материальных запасов - особо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ценного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Материальные запасы - иное движимое имущество учреждения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Продукты питания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Строительные материалы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Уменьшение стоимости строительных материалов -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Мягкий инвентарь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Прочие материальные запасы - иное движимое имущество учреждения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нефинансовые активы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недвижимое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основные средства - недвижимое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вложений в основные средства - недвижимое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имуществоучреждения</w:t>
            </w:r>
            <w:proofErr w:type="spellEnd"/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вложений в основные средства - недвижимое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Вложения в </w:t>
            </w:r>
            <w:proofErr w:type="spellStart"/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непроизведенные</w:t>
            </w:r>
            <w:proofErr w:type="spellEnd"/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активы - недвижимое имущество учреждения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вложений в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непроизведенные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активы - недвижимое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Уменьшение вложений в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непроизведенные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активы - недвижимое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особо ценное движимое имущество учреждения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основные средства - особо ценное движимое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имущество учреждения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вложений в основные средства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вложений в основные средства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материальные запасы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вложений в материальные запасы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вложений в материальные запасы - особо ценное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A5467C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основные средства - иное движимое имущество учреждения</w:t>
            </w: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5467C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A5467C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вложений в основные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средства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вложений в основные средства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Вложения в материальные запасы - иное движимое имущество учреждения</w:t>
            </w: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вложений в материальные запасы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вложений в материальные запасы - иное движимое имущество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Нефинансовые активы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Недвижимое имущество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Основные средства - недвижимое имущество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Особо ценное движимое имущество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Основные средства - особо ценное движимое </w:t>
            </w: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имущество учреждения в пути</w:t>
            </w: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Увеличение стоимости основных средств - особо ценного 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основных средств - особо ценного 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Материальные запасы - особо ценное движимое имущество учреждения в пути</w:t>
            </w: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Иное движимое имущество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Основные средства - иное движимое имущество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8B02F4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2F4">
              <w:rPr>
                <w:rFonts w:ascii="Times New Roman" w:hAnsi="Times New Roman"/>
                <w:b/>
                <w:bCs/>
                <w:sz w:val="20"/>
                <w:szCs w:val="20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267F9F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8B02F4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2F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8B02F4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8B02F4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8B02F4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B02F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8B02F4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8B02F4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8B02F4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8B02F4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Себестоимость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Затраты на изготовление готовой продукции,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выполнение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Затраты по оплате труда и начислениям на выплаты по оплате труда в себестоимости готовой продукции, работ, услуг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коммунальные услуги в себестоимости готовой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Прочие затраты в себестоимости готовой продукции,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Общехозяйственные расходы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учреждений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по оплате труда и начислениям на выплаты по оплате труда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заработной платы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прочих выплат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начислений на выплаты по оплате труда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по оплате работ, услуг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услуг связи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транспортных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коммунальных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арендной платы за пользование имуществом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содержания имущества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в части прочих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по операциям с активами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учреждения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Издержки обращения в части расходов по оплате труда и начислениям на выплаты по оплате труда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заработной платы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прочих выплат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начислений на выплаты по оплате труда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оплаты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услуг связи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транспортных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коммунальных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арендной платы за пользование имуществом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содержания имущества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прочих работ, услуг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Общехозяйственные расходы по операциям с активами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амортизации основных средств и нематериальных активов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расходования материальных запасов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A0281D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Издержки обращения в части прочих расходов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6"/>
              <w:rPr>
                <w:b/>
                <w:sz w:val="20"/>
                <w:szCs w:val="20"/>
              </w:rPr>
            </w:pPr>
            <w:bookmarkStart w:id="6" w:name="sub_110363"/>
            <w:r w:rsidRPr="00CC1570">
              <w:rPr>
                <w:b/>
                <w:sz w:val="20"/>
                <w:szCs w:val="20"/>
              </w:rPr>
              <w:t>Права пользования активами</w:t>
            </w:r>
            <w:bookmarkEnd w:id="6"/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6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Права пользования нефинансовыми активами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6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C15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6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C1570" w:rsidTr="00A0281D">
        <w:trPr>
          <w:trHeight w:val="1"/>
        </w:trPr>
        <w:tc>
          <w:tcPr>
            <w:tcW w:w="25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6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CC1570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C1570" w:rsidRPr="00CC1570" w:rsidRDefault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CC1570" w:rsidRDefault="00CC1570" w:rsidP="00A0281D">
      <w:pPr>
        <w:autoSpaceDE w:val="0"/>
        <w:autoSpaceDN w:val="0"/>
        <w:adjustRightInd w:val="0"/>
        <w:spacing w:after="0" w:line="270" w:lineRule="atLeast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A0281D" w:rsidRDefault="00A0281D" w:rsidP="00A0281D">
      <w:pPr>
        <w:autoSpaceDE w:val="0"/>
        <w:autoSpaceDN w:val="0"/>
        <w:adjustRightInd w:val="0"/>
        <w:spacing w:after="0" w:line="270" w:lineRule="atLeast"/>
        <w:rPr>
          <w:rFonts w:ascii="Arial" w:eastAsia="Calibr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br/>
        <w:t>    </w:t>
      </w:r>
    </w:p>
    <w:tbl>
      <w:tblPr>
        <w:tblW w:w="9505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402"/>
        <w:gridCol w:w="1122"/>
        <w:gridCol w:w="1131"/>
        <w:gridCol w:w="340"/>
        <w:gridCol w:w="340"/>
        <w:gridCol w:w="340"/>
        <w:gridCol w:w="566"/>
        <w:gridCol w:w="566"/>
        <w:gridCol w:w="566"/>
        <w:gridCol w:w="566"/>
        <w:gridCol w:w="566"/>
      </w:tblGrid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РАЗДЕЛ 2. ФИНАНСОВЫЕ АКТИВЫ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Денежные средства учреждения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Денежные средства учреждения в органе казначейства в пути</w:t>
            </w: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Поступления денежных средств учреждения в органе казначейства в пути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Выбытия денежных средств учреждения в органе казначейства в пути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 w:rsidP="00FE6D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Денежные средства учреждения в кредитной организации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Денежные средства учреждения в кредитной организации в пути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Выбытия денежных средств учреждения в кредитной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 пути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Аккредитивы на счетах учреждения в кредитной организации</w:t>
            </w: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Поступления денежных средств на аккредитивный счет учреждения в кредитной организации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Выбытия денежных средств с аккредитивного счета учреждения в кредитной организации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Денежные средства в кассе учреждения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Касса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Поступления сре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дств в к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ассу учреждения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Выбытия средств из кассы учреждения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Денежные документы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Поступления денежных документов в кассу учреждения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Выбытия денежных документов из кассы учреждения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доходам от собственности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267F9F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CD2FE3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CD2FE3" w:rsidRDefault="00CD2FE3" w:rsidP="00CC1570">
            <w:pPr>
              <w:pStyle w:val="a6"/>
              <w:rPr>
                <w:b/>
                <w:sz w:val="20"/>
                <w:szCs w:val="20"/>
              </w:rPr>
            </w:pPr>
            <w:bookmarkStart w:id="7" w:name="sub_12053"/>
            <w:r w:rsidRPr="00CD2FE3">
              <w:rPr>
                <w:b/>
                <w:sz w:val="20"/>
                <w:szCs w:val="20"/>
              </w:rPr>
              <w:t>Расчеты по доходам от операционной аренды</w:t>
            </w:r>
            <w:bookmarkEnd w:id="7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267F9F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CD2FE3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CD2FE3" w:rsidRDefault="00CD2FE3" w:rsidP="00CC1570">
            <w:pPr>
              <w:pStyle w:val="a6"/>
              <w:rPr>
                <w:sz w:val="20"/>
                <w:szCs w:val="20"/>
              </w:rPr>
            </w:pPr>
            <w:r w:rsidRPr="00CD2FE3">
              <w:rPr>
                <w:sz w:val="20"/>
                <w:szCs w:val="20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CD2FE3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CD2FE3" w:rsidRDefault="00CD2FE3" w:rsidP="00CC1570">
            <w:pPr>
              <w:pStyle w:val="a6"/>
              <w:rPr>
                <w:sz w:val="20"/>
                <w:szCs w:val="20"/>
              </w:rPr>
            </w:pPr>
            <w:bookmarkStart w:id="8" w:name="sub_12055"/>
            <w:r w:rsidRPr="00CD2FE3">
              <w:rPr>
                <w:sz w:val="20"/>
                <w:szCs w:val="20"/>
              </w:rPr>
              <w:lastRenderedPageBreak/>
              <w:t>Уменьшение дебиторской задолженности по доходам от операционной аренды</w:t>
            </w:r>
            <w:bookmarkEnd w:id="8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Default="00CD2F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CD2FE3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CD2FE3" w:rsidRDefault="00CD2FE3" w:rsidP="00CC1570">
            <w:pPr>
              <w:pStyle w:val="a6"/>
              <w:rPr>
                <w:b/>
                <w:sz w:val="20"/>
                <w:szCs w:val="20"/>
              </w:rPr>
            </w:pPr>
            <w:bookmarkStart w:id="9" w:name="sub_12056"/>
            <w:r w:rsidRPr="00CD2FE3">
              <w:rPr>
                <w:b/>
                <w:sz w:val="20"/>
                <w:szCs w:val="20"/>
              </w:rPr>
              <w:t>Расчеты по доходам от финансовой аренды</w:t>
            </w:r>
            <w:bookmarkEnd w:id="9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CD2FE3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CD2FE3" w:rsidRDefault="00CD2FE3" w:rsidP="00CC1570">
            <w:pPr>
              <w:pStyle w:val="a6"/>
              <w:rPr>
                <w:sz w:val="20"/>
                <w:szCs w:val="20"/>
              </w:rPr>
            </w:pPr>
            <w:r w:rsidRPr="00CD2FE3">
              <w:rPr>
                <w:sz w:val="20"/>
                <w:szCs w:val="20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CD2FE3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CD2FE3" w:rsidRDefault="00CD2FE3" w:rsidP="00CC1570">
            <w:pPr>
              <w:pStyle w:val="a6"/>
              <w:rPr>
                <w:sz w:val="20"/>
                <w:szCs w:val="20"/>
              </w:rPr>
            </w:pPr>
            <w:r w:rsidRPr="00CD2FE3">
              <w:rPr>
                <w:sz w:val="20"/>
                <w:szCs w:val="20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D2FE3" w:rsidRPr="00E97401" w:rsidRDefault="00CD2FE3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pStyle w:val="a6"/>
              <w:rPr>
                <w:b/>
                <w:sz w:val="20"/>
                <w:szCs w:val="20"/>
              </w:rPr>
            </w:pPr>
            <w:r w:rsidRPr="00E97401">
              <w:rPr>
                <w:b/>
                <w:sz w:val="20"/>
                <w:szCs w:val="20"/>
              </w:rPr>
              <w:t>Расчеты по иным доходам от собственности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pStyle w:val="a6"/>
              <w:rPr>
                <w:sz w:val="20"/>
                <w:szCs w:val="20"/>
              </w:rPr>
            </w:pPr>
            <w:r w:rsidRPr="00E97401">
              <w:rPr>
                <w:sz w:val="20"/>
                <w:szCs w:val="20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9740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pStyle w:val="a6"/>
              <w:rPr>
                <w:sz w:val="20"/>
                <w:szCs w:val="20"/>
              </w:rPr>
            </w:pPr>
            <w:r w:rsidRPr="00E97401">
              <w:rPr>
                <w:sz w:val="20"/>
                <w:szCs w:val="20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E97401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bookmarkStart w:id="10" w:name="sub_1256"/>
            <w:r w:rsidRPr="00E97401">
              <w:rPr>
                <w:rFonts w:ascii="Times New Roman" w:hAnsi="Times New Roman"/>
                <w:b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  <w:bookmarkEnd w:id="10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267F9F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доходам от оказания платных работ,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pStyle w:val="a6"/>
              <w:rPr>
                <w:b/>
                <w:sz w:val="20"/>
                <w:szCs w:val="20"/>
              </w:rPr>
            </w:pPr>
            <w:r w:rsidRPr="00E97401">
              <w:rPr>
                <w:b/>
                <w:sz w:val="20"/>
                <w:szCs w:val="20"/>
              </w:rPr>
              <w:t>Расчеты по условным арендным платежам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267F9F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267F9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pStyle w:val="a6"/>
              <w:rPr>
                <w:sz w:val="20"/>
                <w:szCs w:val="20"/>
              </w:rPr>
            </w:pPr>
            <w:r w:rsidRPr="00E97401">
              <w:rPr>
                <w:sz w:val="20"/>
                <w:szCs w:val="20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pStyle w:val="a6"/>
              <w:rPr>
                <w:sz w:val="20"/>
                <w:szCs w:val="20"/>
              </w:rPr>
            </w:pPr>
            <w:r w:rsidRPr="00E97401">
              <w:rPr>
                <w:sz w:val="20"/>
                <w:szCs w:val="20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 w:rsidP="00CC15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суммам принудительного изъятия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плательщиками сумм принудительного изъятия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суммам принудительного изъятия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суммам принудительного изъятия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доходам от операций с активами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доходам от операций с основными средствами</w:t>
            </w: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доходам от операций с основными средствами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RPr="001C291D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доходам от операций с материальными запасами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дебиторской задолженности по доходам от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операций с материальными запасами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доходам от операций с финансовыми активами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доходам от операций с финансовыми активами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A028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9740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прочим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E97401" w:rsidRPr="001C291D" w:rsidRDefault="00E97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b/>
                <w:sz w:val="20"/>
                <w:szCs w:val="20"/>
              </w:rPr>
            </w:pPr>
            <w:bookmarkStart w:id="11" w:name="sub_1288"/>
            <w:r w:rsidRPr="005F4E99">
              <w:rPr>
                <w:b/>
                <w:sz w:val="20"/>
                <w:szCs w:val="20"/>
              </w:rPr>
              <w:t>Расчеты по невыясненным поступлениям</w:t>
            </w:r>
            <w:bookmarkEnd w:id="11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1C291D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sz w:val="20"/>
                <w:szCs w:val="20"/>
              </w:rPr>
            </w:pPr>
            <w:bookmarkStart w:id="12" w:name="sub_1204"/>
            <w:r w:rsidRPr="005F4E99">
              <w:rPr>
                <w:sz w:val="20"/>
                <w:szCs w:val="20"/>
              </w:rPr>
              <w:t>Уменьшение дебиторской задолженности по невыясненным поступлениям</w:t>
            </w:r>
            <w:bookmarkEnd w:id="12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Default="005F4E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b/>
                <w:sz w:val="20"/>
                <w:szCs w:val="20"/>
              </w:rPr>
            </w:pPr>
            <w:bookmarkStart w:id="13" w:name="sub_12093"/>
            <w:r w:rsidRPr="005F4E99">
              <w:rPr>
                <w:b/>
                <w:sz w:val="20"/>
                <w:szCs w:val="20"/>
              </w:rPr>
              <w:t>Расчеты по субсидиям на иные цели</w:t>
            </w:r>
            <w:bookmarkEnd w:id="13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Увеличение дебиторской задолженности по расчетам по субсидиям на иные цели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Уменьшение дебиторской задолженности по расчетам по субсидиям на иные цели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FE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b/>
                <w:sz w:val="20"/>
                <w:szCs w:val="20"/>
              </w:rPr>
            </w:pPr>
            <w:r w:rsidRPr="005F4E99">
              <w:rPr>
                <w:b/>
                <w:sz w:val="20"/>
                <w:szCs w:val="20"/>
              </w:rPr>
              <w:t>Расчеты по субсидиям на осуществление капитальных вложений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5F4E99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Увеличение дебиторской задолженности по расчетам по субсидиям на осуществление капитальных вложений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4E99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F4E99" w:rsidRPr="005F4E99" w:rsidRDefault="005F4E99" w:rsidP="00CC1570">
            <w:pPr>
              <w:pStyle w:val="a6"/>
              <w:rPr>
                <w:sz w:val="20"/>
                <w:szCs w:val="20"/>
              </w:rPr>
            </w:pPr>
            <w:r w:rsidRPr="005F4E99">
              <w:rPr>
                <w:sz w:val="20"/>
                <w:szCs w:val="20"/>
              </w:rPr>
              <w:t>Уменьшение дебиторской задолженности по расчетам по субсидиям на осуществление капитальных вложений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F4E99" w:rsidRPr="00B26492" w:rsidRDefault="005F4E99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861" w:rsidRDefault="00364861" w:rsidP="00CC1570">
            <w:pPr>
              <w:pStyle w:val="a6"/>
              <w:rPr>
                <w:b/>
                <w:sz w:val="20"/>
                <w:szCs w:val="20"/>
              </w:rPr>
            </w:pPr>
            <w:r w:rsidRPr="00364861">
              <w:rPr>
                <w:b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5F4E99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E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64861" w:rsidTr="00CC1570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364861" w:rsidRDefault="00364861" w:rsidP="00CC1570">
            <w:pPr>
              <w:pStyle w:val="a6"/>
              <w:rPr>
                <w:sz w:val="20"/>
                <w:szCs w:val="20"/>
              </w:rPr>
            </w:pPr>
            <w:r w:rsidRPr="00364861">
              <w:rPr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4861" w:rsidTr="00CC1570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364861" w:rsidRDefault="00364861" w:rsidP="00CC1570">
            <w:pPr>
              <w:pStyle w:val="a6"/>
              <w:rPr>
                <w:sz w:val="20"/>
                <w:szCs w:val="20"/>
              </w:rPr>
            </w:pPr>
            <w:r w:rsidRPr="00364861">
              <w:rPr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B26492" w:rsidRDefault="00364861" w:rsidP="00CC1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4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выданным авансам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FE6D70" w:rsidRDefault="00364861" w:rsidP="00F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Расчеты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FE6D70" w:rsidRDefault="00364861" w:rsidP="00F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FE6D70" w:rsidRDefault="00364861" w:rsidP="00F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FE6D70" w:rsidRDefault="00364861" w:rsidP="0060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D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прочим выплатам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Уменьшение дебиторской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задолженности по авансам по прочим выплатам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Расчеты по авансам по начислениям на выплаты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работам, услугам</w:t>
            </w: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услугам связи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транспортным услугам</w:t>
            </w: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коммунальным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работам, услугам по содержанию имущества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прочим работам,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дебиторской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задолженности по авансам по прочим работам,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дебиторской задолженности по авансам по прочим работам,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поступлению нефинансовых активов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приобретению основных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C291D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приобретению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1C29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C291D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прочим расходам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авансам по оплате прочих расходов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авансам по оплате прочих расходов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авансам по оплате прочих расходов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заработной плате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заработной плате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прочим выплатам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дебиторской задолженности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подотчетных лиц по начислениям на выплаты по оплате труда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работам, услугам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оплате услуг связи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оплате транспортных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оплате коммунальных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подотчетных лиц по оплате работ, услуг по содержанию имущества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оплате прочих работ,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Расчеты с подотчетными лицами по поступлению нефинансовых </w:t>
            </w: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активов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Расчеты с подотчетными лицами по приобретению основных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прочим расходам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подотчетными лицами по оплате прочих расходов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A0281D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C4775B" w:rsidRDefault="00364861" w:rsidP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Расчеты по ущербу </w:t>
            </w: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и иным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364B76" w:rsidRDefault="003648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C4775B" w:rsidRDefault="00364861" w:rsidP="00C4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 xml:space="preserve">Расчеты по компенсации затрат 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C4775B" w:rsidRDefault="00364861" w:rsidP="00C4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компенсации затрат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486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364861" w:rsidRPr="00C4775B" w:rsidRDefault="00364861" w:rsidP="00C4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компенсации затрат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4861" w:rsidRPr="00C4775B" w:rsidRDefault="0036486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1041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31041" w:rsidRPr="00531041" w:rsidRDefault="00531041" w:rsidP="00CC1570">
            <w:pPr>
              <w:pStyle w:val="a6"/>
              <w:rPr>
                <w:b/>
                <w:sz w:val="20"/>
                <w:szCs w:val="20"/>
              </w:rPr>
            </w:pPr>
            <w:bookmarkStart w:id="14" w:name="sub_1260"/>
            <w:r w:rsidRPr="00531041">
              <w:rPr>
                <w:b/>
                <w:sz w:val="20"/>
                <w:szCs w:val="20"/>
              </w:rPr>
              <w:t>Расчеты по штрафам, пеням, неустойкам, возмещениям ущерба</w:t>
            </w:r>
            <w:bookmarkEnd w:id="14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1041" w:rsidRPr="00C4775B" w:rsidRDefault="00531041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b/>
                <w:sz w:val="20"/>
                <w:szCs w:val="20"/>
              </w:rPr>
            </w:pPr>
            <w:bookmarkStart w:id="15" w:name="sub_1261"/>
            <w:r w:rsidRPr="00DA14C6">
              <w:rPr>
                <w:b/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  <w:bookmarkEnd w:id="15"/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531041" w:rsidRDefault="00DA14C6" w:rsidP="00CC1570">
            <w:pPr>
              <w:pStyle w:val="a6"/>
              <w:rPr>
                <w:sz w:val="20"/>
                <w:szCs w:val="20"/>
              </w:rPr>
            </w:pPr>
            <w:r w:rsidRPr="00531041">
              <w:rPr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531041" w:rsidRDefault="00DA14C6" w:rsidP="00CC1570">
            <w:pPr>
              <w:pStyle w:val="a6"/>
              <w:rPr>
                <w:sz w:val="20"/>
                <w:szCs w:val="20"/>
              </w:rPr>
            </w:pPr>
            <w:r w:rsidRPr="00531041">
              <w:rPr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b/>
                <w:sz w:val="20"/>
                <w:szCs w:val="20"/>
              </w:rPr>
            </w:pPr>
            <w:r w:rsidRPr="00DA14C6">
              <w:rPr>
                <w:b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sz w:val="20"/>
                <w:szCs w:val="20"/>
              </w:rPr>
            </w:pPr>
            <w:r w:rsidRPr="00DA14C6">
              <w:rPr>
                <w:sz w:val="20"/>
                <w:szCs w:val="20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sz w:val="20"/>
                <w:szCs w:val="20"/>
              </w:rPr>
            </w:pPr>
            <w:r w:rsidRPr="00DA14C6">
              <w:rPr>
                <w:sz w:val="20"/>
                <w:szCs w:val="20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b/>
                <w:sz w:val="20"/>
                <w:szCs w:val="20"/>
              </w:rPr>
            </w:pPr>
            <w:r w:rsidRPr="00DA14C6">
              <w:rPr>
                <w:b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sz w:val="20"/>
                <w:szCs w:val="20"/>
              </w:rPr>
            </w:pPr>
            <w:r w:rsidRPr="00DA14C6">
              <w:rPr>
                <w:sz w:val="20"/>
                <w:szCs w:val="20"/>
              </w:rPr>
              <w:lastRenderedPageBreak/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sz w:val="20"/>
                <w:szCs w:val="20"/>
              </w:rPr>
            </w:pPr>
            <w:r w:rsidRPr="00DA14C6">
              <w:rPr>
                <w:sz w:val="20"/>
                <w:szCs w:val="20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b/>
                <w:sz w:val="20"/>
                <w:szCs w:val="20"/>
              </w:rPr>
            </w:pPr>
            <w:r w:rsidRPr="00DA14C6">
              <w:rPr>
                <w:b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sz w:val="20"/>
                <w:szCs w:val="20"/>
              </w:rPr>
            </w:pPr>
            <w:r w:rsidRPr="00DA14C6">
              <w:rPr>
                <w:sz w:val="20"/>
                <w:szCs w:val="20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DA14C6" w:rsidRDefault="00DA14C6" w:rsidP="00CC1570">
            <w:pPr>
              <w:pStyle w:val="a6"/>
              <w:rPr>
                <w:sz w:val="20"/>
                <w:szCs w:val="20"/>
              </w:rPr>
            </w:pPr>
            <w:r w:rsidRPr="00DA14C6">
              <w:rPr>
                <w:sz w:val="20"/>
                <w:szCs w:val="20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C1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ущербу нефинансовым активам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ущербу основным средствам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ущербу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 w:rsidP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Расчеты по </w:t>
            </w: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иным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недостачам денежных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недостачам иных финансовых активов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C4775B" w:rsidRDefault="00DA14C6" w:rsidP="00C4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88465A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77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C4775B" w:rsidRDefault="00DA14C6" w:rsidP="00C4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88465A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C4775B" w:rsidRDefault="00DA14C6" w:rsidP="00C4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88465A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DA14C6" w:rsidRPr="00C4775B" w:rsidRDefault="00DA14C6" w:rsidP="00C4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Прочие расчеты с дебиторами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Расчеты с финансовым органом по </w:t>
            </w: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наличным денежным средствам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по операциям с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финансовым органом по наличным денежным средствам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прочими дебиторами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дебиторской задолженности прочих дебиторов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A0281D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дебиторской задолженности прочих дебиторов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учредителем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Pr="00364B7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64B76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расчетов с учредителем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DA14C6" w:rsidTr="00E97401">
        <w:trPr>
          <w:trHeight w:val="1"/>
        </w:trPr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расчетов с учредителем</w:t>
            </w:r>
          </w:p>
        </w:tc>
        <w:tc>
          <w:tcPr>
            <w:tcW w:w="11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DA14C6" w:rsidRDefault="00DA14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</w:tbl>
    <w:p w:rsidR="00A0281D" w:rsidRDefault="00A0281D" w:rsidP="00A0281D">
      <w:pPr>
        <w:autoSpaceDE w:val="0"/>
        <w:autoSpaceDN w:val="0"/>
        <w:adjustRightInd w:val="0"/>
        <w:spacing w:after="0" w:line="270" w:lineRule="atLeast"/>
        <w:rPr>
          <w:rFonts w:ascii="Arial" w:eastAsia="Calibr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> </w:t>
      </w: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br/>
        <w:t>    </w:t>
      </w:r>
    </w:p>
    <w:tbl>
      <w:tblPr>
        <w:tblW w:w="9505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394"/>
        <w:gridCol w:w="1130"/>
        <w:gridCol w:w="1131"/>
        <w:gridCol w:w="340"/>
        <w:gridCol w:w="340"/>
        <w:gridCol w:w="340"/>
        <w:gridCol w:w="566"/>
        <w:gridCol w:w="566"/>
        <w:gridCol w:w="566"/>
        <w:gridCol w:w="566"/>
        <w:gridCol w:w="566"/>
      </w:tblGrid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РАЗДЕЛ 3. ОБЯЗАТЕЛЬСТВА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принятым обязательствам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услугам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услугам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услугам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транспортным услугам</w:t>
            </w: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коммунальным услугам</w:t>
            </w: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кредиторской задолженности по коммунальным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кредиторской задолженности по коммунальным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арендной плате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3D1F87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 w:rsidRPr="009916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Расчеты по оплате труда по договорам </w:t>
            </w:r>
            <w:proofErr w:type="spellStart"/>
            <w:r w:rsidRPr="009916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гражданско</w:t>
            </w:r>
            <w:proofErr w:type="spellEnd"/>
            <w:r w:rsidRPr="009916F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– правового характера </w:t>
            </w: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кредиторской задолженности </w:t>
            </w:r>
            <w:r w:rsidRPr="009916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оплате труда по договорам </w:t>
            </w:r>
            <w:proofErr w:type="spellStart"/>
            <w:r w:rsidRPr="009916F4">
              <w:rPr>
                <w:rFonts w:ascii="Times New Roman" w:hAnsi="Times New Roman"/>
                <w:snapToGrid w:val="0"/>
                <w:sz w:val="20"/>
                <w:szCs w:val="20"/>
              </w:rPr>
              <w:t>гражданско</w:t>
            </w:r>
            <w:proofErr w:type="spellEnd"/>
            <w:r w:rsidRPr="009916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– правового характера </w:t>
            </w: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кредиторской задолженности </w:t>
            </w:r>
            <w:r w:rsidRPr="009916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оплате труда по договорам </w:t>
            </w:r>
            <w:proofErr w:type="spellStart"/>
            <w:r w:rsidRPr="009916F4">
              <w:rPr>
                <w:rFonts w:ascii="Times New Roman" w:hAnsi="Times New Roman"/>
                <w:snapToGrid w:val="0"/>
                <w:sz w:val="20"/>
                <w:szCs w:val="20"/>
              </w:rPr>
              <w:t>гражданско</w:t>
            </w:r>
            <w:proofErr w:type="spellEnd"/>
            <w:r w:rsidRPr="009916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– правового характера </w:t>
            </w: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9916F4" w:rsidRDefault="009916F4" w:rsidP="0060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16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прочим работам, услугам</w:t>
            </w: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*Расчеты по оплате труда по договорам </w:t>
            </w:r>
            <w:proofErr w:type="spellStart"/>
            <w:r w:rsidRPr="0053024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гражданско</w:t>
            </w:r>
            <w:proofErr w:type="spellEnd"/>
            <w:r w:rsidRPr="0053024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– правового характера </w:t>
            </w: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кредиторской задолженности </w:t>
            </w:r>
            <w:r w:rsidRPr="0053024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оплате труда по договорам </w:t>
            </w:r>
            <w:proofErr w:type="spellStart"/>
            <w:r w:rsidRPr="00530246">
              <w:rPr>
                <w:rFonts w:ascii="Times New Roman" w:hAnsi="Times New Roman"/>
                <w:snapToGrid w:val="0"/>
                <w:sz w:val="20"/>
                <w:szCs w:val="20"/>
              </w:rPr>
              <w:t>гражданско</w:t>
            </w:r>
            <w:proofErr w:type="spellEnd"/>
            <w:r w:rsidRPr="0053024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– правового характера </w:t>
            </w: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кредиторской задолженности </w:t>
            </w:r>
            <w:r w:rsidRPr="0053024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оплате труда по договорам </w:t>
            </w:r>
            <w:proofErr w:type="spellStart"/>
            <w:r w:rsidRPr="00530246">
              <w:rPr>
                <w:rFonts w:ascii="Times New Roman" w:hAnsi="Times New Roman"/>
                <w:snapToGrid w:val="0"/>
                <w:sz w:val="20"/>
                <w:szCs w:val="20"/>
              </w:rPr>
              <w:t>гражданско</w:t>
            </w:r>
            <w:proofErr w:type="spellEnd"/>
            <w:r w:rsidRPr="0053024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– правового характера </w:t>
            </w: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530246" w:rsidRDefault="009916F4" w:rsidP="00E9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02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поступлению нефинансовых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3D1F87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приобретению 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3D1F87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3D1F8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кредиторской задолженности по приобретению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кредиторской задолженности по приобретению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приобретению материальных запасов</w:t>
            </w: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FC6D29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FC6D29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FC6D29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FC6D29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FC6D29" w:rsidRPr="00FC6D29" w:rsidRDefault="00FC6D29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FC6D2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платежам в бюджеты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налогу на доходы физических лиц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налогу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 доходы физических лиц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страховым взносам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 обязательное социальное страхование на случай временной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нетрудоспособности и в связи с материнством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налогу на прибыль организаций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Расчеты по налогу на добавленную стоимость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налогу на добавленную стоимость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прочим платежам в бюджет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страховым взносам на обязательное социальное страхование от несчастных случаев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 производстве и профессиональных заболеваний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Федеральный</w:t>
            </w:r>
            <w:proofErr w:type="gramEnd"/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ФОМС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Федеральный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ФОМС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страховым взносам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на обязательное медицинское страхование в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Федеральный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ФОМС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территориальный</w:t>
            </w:r>
            <w:proofErr w:type="gramEnd"/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ФОМС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территориальный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ФОМС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территориальный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ФОМС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Расчеты по дополнительным </w:t>
            </w: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страховым взносам на пенсионное страхование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Уменьшение кредиторской задолженности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постраховым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взносам на обязательное пенсионное страхование на выплату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накопительной части трудовой пенсии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налогу на имущество организаций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земельному налогу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земельному налогу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земельному налогу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Прочие расчеты с кредиторами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средствам, полученным во временное распоряжение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с депонентами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Расчеты по удержаниям из выплат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Внутриведомственные расчеты</w:t>
            </w: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Внутриведомственные расчеты по доходам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060B09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доходам от собственности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доходам по суммам принудительного изъятия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чрезвычайным доходам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прочим доходам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оплате труда и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оплате работ,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услугам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транспортным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коммунальным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арендной плате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Внутриведомственные расчеты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приобретению 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приобретению материальных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запасов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изменению (увеличению) остатков денежных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поступлению иных финансовых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выбытию 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изменению (уменьшению) остатков денежных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выбытию ценных бумаг, кроме акций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Pr="00A0281D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916F4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Расчеты с прочими кредиторами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916F4" w:rsidRDefault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C4775B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Pr="00C4775B" w:rsidRDefault="00C4775B" w:rsidP="008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прочих кредиторов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C4775B" w:rsidTr="003D1F87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Pr="00C4775B" w:rsidRDefault="00C4775B" w:rsidP="008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75B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прочих кредиторов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C4775B" w:rsidRDefault="00C47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</w:tbl>
    <w:p w:rsidR="00A0281D" w:rsidRDefault="00A0281D" w:rsidP="00A0281D">
      <w:pPr>
        <w:autoSpaceDE w:val="0"/>
        <w:autoSpaceDN w:val="0"/>
        <w:adjustRightInd w:val="0"/>
        <w:spacing w:after="0" w:line="270" w:lineRule="atLeast"/>
        <w:rPr>
          <w:rFonts w:ascii="Arial" w:eastAsia="Calibr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> </w:t>
      </w: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br/>
        <w:t>    </w:t>
      </w:r>
    </w:p>
    <w:tbl>
      <w:tblPr>
        <w:tblW w:w="9860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394"/>
        <w:gridCol w:w="1130"/>
        <w:gridCol w:w="1131"/>
        <w:gridCol w:w="340"/>
        <w:gridCol w:w="340"/>
        <w:gridCol w:w="340"/>
        <w:gridCol w:w="566"/>
        <w:gridCol w:w="566"/>
        <w:gridCol w:w="566"/>
        <w:gridCol w:w="566"/>
        <w:gridCol w:w="566"/>
        <w:gridCol w:w="355"/>
      </w:tblGrid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РАЗДЕЛ 4. ФИНАНСОВЫЙ РЕЗУЛЬТАТ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Фин</w:t>
            </w:r>
            <w:r w:rsidR="009916F4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ансовый результат экономического </w:t>
            </w: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субъекта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Доходы текущего финансового года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 w:rsidP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Доходы </w:t>
            </w:r>
            <w:r w:rsidR="009916F4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экономического</w:t>
            </w: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субъекта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от собственности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от сумм принудительного изъятия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от безвозмездных поступлений от бюджетов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Доходы от поступлений от наднациональных организаций 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правительств иностранных государств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от поступления от международных финансовых организаций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по операциям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от переоценки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Чрезвычайные доходы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Прочие доходы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Расходы текущего финансового года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 w:rsidP="009916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Расходы </w:t>
            </w:r>
            <w:r w:rsidR="009916F4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экономического</w:t>
            </w:r>
            <w:r w:rsidRPr="00060B09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 xml:space="preserve"> субъекта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060B09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060B09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начисления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оплату работ,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услуги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транспортные услуги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коммунальные услуги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арендную плату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работы, услуги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прочие работы, услуги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безвозмездные перечисления бюджетам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перечисления наднациональным организациям и правительствам иностранных государств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перечисления международным организациям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социальное обеспечение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пособия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по операциям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Расходование материальных запасов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Чрезвычайные расходы по операциям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A0281D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62D46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962D46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eastAsia="en-US"/>
              </w:rPr>
            </w:pPr>
            <w:r w:rsidRPr="00193BF3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Финансовый результат прошлых отчетных периодов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Доходы будущих периодов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8B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Доходы будущих периодов от собственности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D46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Доходы будущих периодов от оказания платных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266075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26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Доходы будущих периодов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962D46" w:rsidRPr="00947F95" w:rsidRDefault="00962D46" w:rsidP="008B0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46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Прочие доходы будущих периодов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266075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lastRenderedPageBreak/>
              <w:t>Расходы будущих периодов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193BF3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26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Расходы будущих периодов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26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Расходы будущих периодов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26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Расходы на начисление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26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Расходы будущих периодов на оплату услуг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26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26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Расходы будущих периодов на прочие работы,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266075" w:rsidRDefault="00962D46" w:rsidP="0026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Расходы будущих периодов на пособия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266075" w:rsidRDefault="00962D46" w:rsidP="002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E4A56" w:rsidRDefault="00962D46" w:rsidP="00D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 xml:space="preserve">Резервы предстоящих расходов 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E4A56" w:rsidRDefault="00962D46" w:rsidP="00D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Резервы предстоящих расходов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2D46" w:rsidTr="008B02F4">
        <w:trPr>
          <w:gridAfter w:val="1"/>
          <w:wAfter w:w="355" w:type="dxa"/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E4A56" w:rsidRDefault="00962D46" w:rsidP="00D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Резервы предстоящих расходов на начисления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DE4A56" w:rsidRDefault="00962D46" w:rsidP="00DE4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A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0281D" w:rsidRDefault="00A0281D" w:rsidP="00A0281D">
      <w:pPr>
        <w:autoSpaceDE w:val="0"/>
        <w:autoSpaceDN w:val="0"/>
        <w:adjustRightInd w:val="0"/>
        <w:spacing w:after="0" w:line="270" w:lineRule="atLeast"/>
        <w:rPr>
          <w:rFonts w:ascii="Arial" w:eastAsia="Calibr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> </w:t>
      </w: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br/>
        <w:t>    </w:t>
      </w:r>
    </w:p>
    <w:tbl>
      <w:tblPr>
        <w:tblW w:w="9505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394"/>
        <w:gridCol w:w="1130"/>
        <w:gridCol w:w="1131"/>
        <w:gridCol w:w="340"/>
        <w:gridCol w:w="340"/>
        <w:gridCol w:w="340"/>
        <w:gridCol w:w="566"/>
        <w:gridCol w:w="566"/>
        <w:gridCol w:w="566"/>
        <w:gridCol w:w="566"/>
        <w:gridCol w:w="566"/>
      </w:tblGrid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РАЗДЕЛ 5. САНКЦИОНИРОВАНИЕ РАСХОДОВ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193BF3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193BF3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</w:t>
            </w:r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бязательства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</w:t>
            </w:r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бязательства на текущий финансовый год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</w:t>
            </w:r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бязательства на первый год, следующий за </w:t>
            </w:r>
            <w:proofErr w:type="gramStart"/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текущим</w:t>
            </w:r>
            <w:proofErr w:type="gramEnd"/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(на очередной финансовый год)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</w:t>
            </w:r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бязательства на второй год, следующий за </w:t>
            </w:r>
            <w:proofErr w:type="gramStart"/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текущим</w:t>
            </w:r>
            <w:proofErr w:type="gramEnd"/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(на первый год, следующий за очередным)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</w:t>
            </w:r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бязательства на второй год, следующий за </w:t>
            </w:r>
            <w:proofErr w:type="gramStart"/>
            <w:r w:rsidR="00A0281D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очередным</w:t>
            </w:r>
            <w:proofErr w:type="gramEnd"/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760C0E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0C0E">
              <w:rPr>
                <w:rFonts w:ascii="Times New Roman" w:hAnsi="Times New Roman"/>
                <w:sz w:val="20"/>
                <w:szCs w:val="20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60C0E" w:rsidRPr="00760C0E" w:rsidRDefault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оплате труда и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оплате работ,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услугам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транспортным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Принятые обязательства по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коммунальным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Принятые обязательства по арендной плате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760C0E" w:rsidRDefault="00A0281D" w:rsidP="0076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социальному обеспечению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пособиям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A0281D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P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приобретению нефинансовых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приобретению 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обязательства по приобретению материальных запасов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оплате труда и начисления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бюджетные обязательства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начислениям на выплаты по оплате труда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оплате работ,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услугам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транспортным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коммунальным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арендной плате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обслуживанию долговых обязательств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обслуживанию долговых обязательств перед резидентами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обслуживанию долговых обязательств перед нерезидентами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социальному обеспечению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Принятые денежные обязательства по пособиям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приобретению нефинансовых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приобретению 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Принятые денежные обязательства по приобретению нематериальных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оплате работ,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Принимаемые обязательства по услугам связи 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транспортным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коммунальным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арендной плате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приобретению нефинансовых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приобретению 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приобретению материальных запасов</w:t>
            </w:r>
          </w:p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оплате труда и начисления на 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бюджетные обязательства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 w:rsidP="00603228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228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Сметные (плановые</w:t>
            </w: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, прогнозные</w:t>
            </w:r>
            <w:r w:rsidRPr="00603228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) назначения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60322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60322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Сметные (плановые, прогнозные) назначения очередного финансового года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текущим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(на первый год, следующий за очередным)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DD4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очередным</w:t>
            </w:r>
            <w:proofErr w:type="gramEnd"/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доходам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доходам от собственности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доходам от оказания платных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доходам от сумм принудительного изъятия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доходам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доходам от переоценки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доходам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доходам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прочим доходам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оплате труда и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(плановые) назначения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оплате работ,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услугам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транспортным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коммунальным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арендной плате за пользование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Сметные (плановые, прогнозные) назначения по работам, услугам по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Сметные (плановые, прогнозные) назначения 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социальному обеспечению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пособиям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пенсиям, пособиям, выплачиваемым организациями сектора государственного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приобретению нефинансовых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приобретению 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Сметные (плановые, прогнозные) назначения по приобретению материальных запасов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Право на принятие обязательств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на текущий финансовый год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на очередной финансовый год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Право на принятие обязательств на второй год, следующий за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текущим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(на первый год, следующий за очередным)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Право на принятие обязательств на второй год, следующий за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очередным</w:t>
            </w:r>
            <w:proofErr w:type="gramEnd"/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760C0E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</w:t>
            </w:r>
            <w:r w:rsidRPr="00760C0E">
              <w:rPr>
                <w:rFonts w:ascii="Times New Roman" w:hAnsi="Times New Roman"/>
                <w:sz w:val="20"/>
                <w:szCs w:val="20"/>
              </w:rPr>
              <w:t xml:space="preserve"> на иные очередные годы (за пределами планового периода)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оплате труда и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заработной плате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прочим выплатам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начислениям на выплаты по оплате труда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оплате работ,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услугам связи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транспортным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коммунальным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 xml:space="preserve">Право на принятие обязательств по арендной плате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запользование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имуществом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работам, услугам по содержанию имущества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прочим работам, услугам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социальному обеспечению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пособиям по социальной помощи населению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прочим расходам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962D46" w:rsidRDefault="00962D46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приобретению нефинансовых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приобретению основных средств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Право на принятие обязательств по приобретению материальных запасов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Утвержденный объем финансового обеспечения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финансового обеспечения на очередной финансовый год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текущим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(на первый год, следующий за очередным)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очередным</w:t>
            </w:r>
            <w:proofErr w:type="gramEnd"/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доходов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доходов от собственности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доходов от оказания платных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доходов от сумм принудительного изъятия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доходов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доходов от переоценки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доходов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чрезвычайных доходов от операций с активами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Утвержденный объем прочих доходов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Получено финансового обеспечения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DD45D8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lang w:val="en-US" w:eastAsia="en-US"/>
              </w:rPr>
            </w:pPr>
            <w:r w:rsidRPr="00DD45D8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финансового обеспечения текущего финансового года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финансового обеспечения на очередной финансовый год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 xml:space="preserve">Получено финансового обеспечения на второй год, следующий за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текущим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(на первый год, следующий за очередным)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931A97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Получено финансового обеспечения на второй год, следующий за 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очередным</w:t>
            </w:r>
            <w:proofErr w:type="gramEnd"/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931A97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 w:rsidP="007D7E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доходов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доходов от собственности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доходов от оказания платных услуг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доходов от сумм принудительного изъятия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доходов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доходов от переоценки активов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доходов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Pr="00A0281D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чрезвычайных доходов от операций с активами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962D46" w:rsidTr="00603228">
        <w:trPr>
          <w:trHeight w:val="1"/>
        </w:trPr>
        <w:tc>
          <w:tcPr>
            <w:tcW w:w="3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Получено прочих доходов</w:t>
            </w:r>
          </w:p>
        </w:tc>
        <w:tc>
          <w:tcPr>
            <w:tcW w:w="1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962D46" w:rsidRDefault="00962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</w:tbl>
    <w:p w:rsidR="00A0281D" w:rsidRDefault="00A0281D" w:rsidP="00A0281D">
      <w:pPr>
        <w:autoSpaceDE w:val="0"/>
        <w:autoSpaceDN w:val="0"/>
        <w:adjustRightInd w:val="0"/>
        <w:spacing w:after="0" w:line="270" w:lineRule="atLeast"/>
        <w:rPr>
          <w:rFonts w:ascii="Arial" w:eastAsia="Calibr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> </w:t>
      </w:r>
    </w:p>
    <w:p w:rsidR="00A0281D" w:rsidRDefault="00A0281D" w:rsidP="00A0281D">
      <w:pPr>
        <w:autoSpaceDE w:val="0"/>
        <w:autoSpaceDN w:val="0"/>
        <w:adjustRightInd w:val="0"/>
        <w:spacing w:after="0" w:line="270" w:lineRule="atLeast"/>
        <w:jc w:val="center"/>
        <w:rPr>
          <w:rFonts w:ascii="Arial CYR" w:eastAsia="Calibri" w:hAnsi="Arial CYR" w:cs="Arial CYR"/>
          <w:b/>
          <w:bCs/>
          <w:color w:val="000000"/>
          <w:sz w:val="21"/>
          <w:szCs w:val="21"/>
          <w:lang w:eastAsia="en-US"/>
        </w:rPr>
      </w:pPr>
      <w:r>
        <w:rPr>
          <w:rFonts w:ascii="Arial CYR" w:eastAsia="Calibri" w:hAnsi="Arial CYR" w:cs="Arial CYR"/>
          <w:b/>
          <w:bCs/>
          <w:color w:val="000000"/>
          <w:sz w:val="21"/>
          <w:szCs w:val="21"/>
          <w:lang w:eastAsia="en-US"/>
        </w:rPr>
        <w:t>ЗАБАЛАНСОВЫЕ СЧЕТА</w:t>
      </w:r>
    </w:p>
    <w:p w:rsidR="00A0281D" w:rsidRDefault="00A0281D" w:rsidP="00A0281D">
      <w:pPr>
        <w:autoSpaceDE w:val="0"/>
        <w:autoSpaceDN w:val="0"/>
        <w:adjustRightInd w:val="0"/>
        <w:spacing w:after="0" w:line="270" w:lineRule="atLeast"/>
        <w:rPr>
          <w:rFonts w:ascii="Arial" w:eastAsia="Calibri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> </w:t>
      </w:r>
    </w:p>
    <w:tbl>
      <w:tblPr>
        <w:tblW w:w="9505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8439"/>
        <w:gridCol w:w="1066"/>
      </w:tblGrid>
      <w:tr w:rsidR="00A0281D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Наименование счета</w:t>
            </w:r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Номер счета</w:t>
            </w:r>
          </w:p>
        </w:tc>
      </w:tr>
      <w:tr w:rsidR="00A0281D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A0281D" w:rsidRDefault="00A0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284643">
            <w:pPr>
              <w:pStyle w:val="a6"/>
              <w:rPr>
                <w:sz w:val="20"/>
                <w:szCs w:val="20"/>
              </w:rPr>
            </w:pPr>
            <w:bookmarkStart w:id="16" w:name="sub_1001"/>
            <w:r w:rsidRPr="00284643">
              <w:rPr>
                <w:sz w:val="20"/>
                <w:szCs w:val="20"/>
              </w:rPr>
              <w:t xml:space="preserve">Имущество, полученное в пользование </w:t>
            </w:r>
            <w:bookmarkEnd w:id="16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01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6"/>
              <w:rPr>
                <w:sz w:val="20"/>
                <w:szCs w:val="20"/>
              </w:rPr>
            </w:pPr>
            <w:bookmarkStart w:id="17" w:name="sub_1002"/>
            <w:r w:rsidRPr="00284643">
              <w:rPr>
                <w:sz w:val="20"/>
                <w:szCs w:val="20"/>
              </w:rPr>
              <w:t>Материальные ценности на хранении</w:t>
            </w:r>
            <w:bookmarkEnd w:id="17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02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18" w:name="sub_1003"/>
            <w:r w:rsidRPr="00284643">
              <w:rPr>
                <w:sz w:val="20"/>
                <w:szCs w:val="20"/>
              </w:rPr>
              <w:t>Бланки строгой отчетности</w:t>
            </w:r>
            <w:bookmarkEnd w:id="18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03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6"/>
              <w:rPr>
                <w:sz w:val="20"/>
                <w:szCs w:val="20"/>
              </w:rPr>
            </w:pPr>
            <w:bookmarkStart w:id="19" w:name="sub_1004"/>
            <w:r w:rsidRPr="00284643">
              <w:rPr>
                <w:sz w:val="20"/>
                <w:szCs w:val="20"/>
              </w:rPr>
              <w:t>Задолженность неплатежеспособных дебиторов</w:t>
            </w:r>
            <w:bookmarkEnd w:id="19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04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0" w:name="sub_1005"/>
            <w:r w:rsidRPr="00284643">
              <w:rPr>
                <w:sz w:val="20"/>
                <w:szCs w:val="20"/>
              </w:rPr>
              <w:t>Материальные ценности, оплаченные по централизованному снабжению</w:t>
            </w:r>
            <w:bookmarkEnd w:id="20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05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1" w:name="sub_1006"/>
            <w:r w:rsidRPr="00284643">
              <w:rPr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  <w:bookmarkEnd w:id="21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06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6"/>
              <w:rPr>
                <w:sz w:val="20"/>
                <w:szCs w:val="20"/>
              </w:rPr>
            </w:pPr>
            <w:bookmarkStart w:id="22" w:name="sub_1007"/>
            <w:r w:rsidRPr="00284643">
              <w:rPr>
                <w:sz w:val="20"/>
                <w:szCs w:val="20"/>
              </w:rPr>
              <w:t>Награды, призы, кубки и ценные подарки, сувениры</w:t>
            </w:r>
            <w:bookmarkEnd w:id="22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07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3" w:name="sub_1008"/>
            <w:r w:rsidRPr="00284643">
              <w:rPr>
                <w:sz w:val="20"/>
                <w:szCs w:val="20"/>
              </w:rPr>
              <w:t>Путевки неоплаченные</w:t>
            </w:r>
            <w:bookmarkEnd w:id="23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08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4" w:name="sub_1009"/>
            <w:r w:rsidRPr="00284643">
              <w:rPr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284643">
              <w:rPr>
                <w:sz w:val="20"/>
                <w:szCs w:val="20"/>
              </w:rPr>
              <w:t>изношенных</w:t>
            </w:r>
            <w:bookmarkEnd w:id="24"/>
            <w:proofErr w:type="gramEnd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09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5" w:name="sub_1010"/>
            <w:r w:rsidRPr="00284643">
              <w:rPr>
                <w:sz w:val="20"/>
                <w:szCs w:val="20"/>
              </w:rPr>
              <w:t>Обеспечение исполнения обязательств</w:t>
            </w:r>
            <w:bookmarkEnd w:id="25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10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6" w:name="sub_1011"/>
            <w:r w:rsidRPr="00284643">
              <w:rPr>
                <w:sz w:val="20"/>
                <w:szCs w:val="20"/>
              </w:rPr>
              <w:t>Государственные и муниципальные гарантии</w:t>
            </w:r>
            <w:bookmarkEnd w:id="26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11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7" w:name="sub_1012"/>
            <w:r w:rsidRPr="00284643">
              <w:rPr>
                <w:sz w:val="20"/>
                <w:szCs w:val="20"/>
              </w:rPr>
              <w:t>Спецоборудование для выполнения научно-исследовательских работ по договорам с заказчиками</w:t>
            </w:r>
            <w:bookmarkEnd w:id="27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12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8" w:name="sub_1013"/>
            <w:r w:rsidRPr="00284643">
              <w:rPr>
                <w:sz w:val="20"/>
                <w:szCs w:val="20"/>
              </w:rPr>
              <w:t>Экспериментальные устройства</w:t>
            </w:r>
            <w:bookmarkEnd w:id="28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13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29" w:name="sub_1015"/>
            <w:r w:rsidRPr="00284643">
              <w:rPr>
                <w:sz w:val="20"/>
                <w:szCs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  <w:bookmarkEnd w:id="29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15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30" w:name="sub_1016"/>
            <w:r w:rsidRPr="00284643">
              <w:rPr>
                <w:sz w:val="20"/>
                <w:szCs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  <w:bookmarkEnd w:id="30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16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284643">
            <w:pPr>
              <w:pStyle w:val="a6"/>
              <w:rPr>
                <w:sz w:val="20"/>
                <w:szCs w:val="20"/>
              </w:rPr>
            </w:pPr>
            <w:bookmarkStart w:id="31" w:name="sub_1017"/>
            <w:r w:rsidRPr="00284643">
              <w:rPr>
                <w:sz w:val="20"/>
                <w:szCs w:val="20"/>
              </w:rPr>
              <w:t xml:space="preserve">Поступления денежных средств </w:t>
            </w:r>
            <w:bookmarkEnd w:id="31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17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284643">
            <w:pPr>
              <w:pStyle w:val="a6"/>
              <w:rPr>
                <w:sz w:val="20"/>
                <w:szCs w:val="20"/>
              </w:rPr>
            </w:pPr>
            <w:bookmarkStart w:id="32" w:name="sub_1018"/>
            <w:r w:rsidRPr="00284643">
              <w:rPr>
                <w:sz w:val="20"/>
                <w:szCs w:val="20"/>
              </w:rPr>
              <w:t xml:space="preserve">Выбытия денежных средств </w:t>
            </w:r>
            <w:bookmarkEnd w:id="32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18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6"/>
              <w:rPr>
                <w:sz w:val="20"/>
                <w:szCs w:val="20"/>
              </w:rPr>
            </w:pPr>
            <w:bookmarkStart w:id="33" w:name="sub_1020"/>
            <w:r w:rsidRPr="00284643">
              <w:rPr>
                <w:sz w:val="20"/>
                <w:szCs w:val="20"/>
              </w:rPr>
              <w:t>Задолженность, невостребованная кредиторами</w:t>
            </w:r>
            <w:bookmarkEnd w:id="33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20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6"/>
              <w:rPr>
                <w:sz w:val="20"/>
                <w:szCs w:val="20"/>
              </w:rPr>
            </w:pPr>
            <w:bookmarkStart w:id="34" w:name="sub_1021"/>
            <w:r w:rsidRPr="00284643">
              <w:rPr>
                <w:sz w:val="20"/>
                <w:szCs w:val="20"/>
              </w:rPr>
              <w:t>Основные средства в эксплуатации</w:t>
            </w:r>
            <w:bookmarkEnd w:id="34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21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35" w:name="sub_1022"/>
            <w:r w:rsidRPr="00284643">
              <w:rPr>
                <w:sz w:val="20"/>
                <w:szCs w:val="20"/>
              </w:rPr>
              <w:t>Материальные ценности, полученные по централизованному снабжению</w:t>
            </w:r>
            <w:bookmarkEnd w:id="35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22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36" w:name="sub_1023"/>
            <w:r w:rsidRPr="00284643">
              <w:rPr>
                <w:sz w:val="20"/>
                <w:szCs w:val="20"/>
              </w:rPr>
              <w:t>Периодические издания для пользования</w:t>
            </w:r>
            <w:bookmarkEnd w:id="36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23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284643">
            <w:pPr>
              <w:pStyle w:val="a6"/>
              <w:rPr>
                <w:sz w:val="20"/>
                <w:szCs w:val="20"/>
              </w:rPr>
            </w:pPr>
            <w:bookmarkStart w:id="37" w:name="sub_1024"/>
            <w:r w:rsidRPr="00284643">
              <w:rPr>
                <w:sz w:val="20"/>
                <w:szCs w:val="20"/>
              </w:rPr>
              <w:t xml:space="preserve">Имущество, переданное в доверительное управление </w:t>
            </w:r>
            <w:bookmarkEnd w:id="37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24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284643">
            <w:pPr>
              <w:pStyle w:val="a6"/>
              <w:rPr>
                <w:sz w:val="20"/>
                <w:szCs w:val="20"/>
              </w:rPr>
            </w:pPr>
            <w:bookmarkStart w:id="38" w:name="sub_1025"/>
            <w:r w:rsidRPr="00284643">
              <w:rPr>
                <w:sz w:val="20"/>
                <w:szCs w:val="20"/>
              </w:rPr>
              <w:t xml:space="preserve">Имущество, переданное в возмездное пользование (аренду) </w:t>
            </w:r>
            <w:bookmarkEnd w:id="38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25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rPr>
                <w:sz w:val="20"/>
                <w:szCs w:val="20"/>
              </w:rPr>
            </w:pPr>
            <w:bookmarkStart w:id="39" w:name="sub_1026"/>
            <w:r w:rsidRPr="00284643">
              <w:rPr>
                <w:sz w:val="20"/>
                <w:szCs w:val="20"/>
              </w:rPr>
              <w:t>Имущество, переданное в безвозмездное пользование</w:t>
            </w:r>
            <w:bookmarkEnd w:id="39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26</w:t>
            </w:r>
          </w:p>
        </w:tc>
      </w:tr>
      <w:tr w:rsidR="00284643" w:rsidTr="00603228">
        <w:trPr>
          <w:trHeight w:val="1"/>
        </w:trPr>
        <w:tc>
          <w:tcPr>
            <w:tcW w:w="8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6"/>
              <w:rPr>
                <w:sz w:val="20"/>
                <w:szCs w:val="20"/>
              </w:rPr>
            </w:pPr>
            <w:bookmarkStart w:id="40" w:name="sub_10260"/>
            <w:r w:rsidRPr="00284643">
              <w:rPr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  <w:bookmarkEnd w:id="40"/>
          </w:p>
        </w:tc>
        <w:tc>
          <w:tcPr>
            <w:tcW w:w="10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284643" w:rsidRPr="00284643" w:rsidRDefault="00284643" w:rsidP="00CC1570">
            <w:pPr>
              <w:pStyle w:val="a5"/>
              <w:jc w:val="center"/>
              <w:rPr>
                <w:sz w:val="20"/>
                <w:szCs w:val="20"/>
              </w:rPr>
            </w:pPr>
            <w:r w:rsidRPr="00284643">
              <w:rPr>
                <w:sz w:val="20"/>
                <w:szCs w:val="20"/>
              </w:rPr>
              <w:t>27</w:t>
            </w:r>
          </w:p>
        </w:tc>
      </w:tr>
    </w:tbl>
    <w:p w:rsidR="006114ED" w:rsidRDefault="006114ED"/>
    <w:sectPr w:rsidR="006114ED" w:rsidSect="0061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0281D"/>
    <w:rsid w:val="00060B09"/>
    <w:rsid w:val="001848E1"/>
    <w:rsid w:val="00193BF3"/>
    <w:rsid w:val="001A3C98"/>
    <w:rsid w:val="001C291D"/>
    <w:rsid w:val="001C3AB7"/>
    <w:rsid w:val="001F3C93"/>
    <w:rsid w:val="00234BFC"/>
    <w:rsid w:val="00251FA3"/>
    <w:rsid w:val="00266075"/>
    <w:rsid w:val="00267F9F"/>
    <w:rsid w:val="002732E8"/>
    <w:rsid w:val="00284643"/>
    <w:rsid w:val="002C5A46"/>
    <w:rsid w:val="00364861"/>
    <w:rsid w:val="00364B76"/>
    <w:rsid w:val="003D1F87"/>
    <w:rsid w:val="004351FE"/>
    <w:rsid w:val="0051104D"/>
    <w:rsid w:val="00513B34"/>
    <w:rsid w:val="00530246"/>
    <w:rsid w:val="00531041"/>
    <w:rsid w:val="005C7320"/>
    <w:rsid w:val="005F1FCB"/>
    <w:rsid w:val="005F4E99"/>
    <w:rsid w:val="005F5AA6"/>
    <w:rsid w:val="00603228"/>
    <w:rsid w:val="006114ED"/>
    <w:rsid w:val="00630A90"/>
    <w:rsid w:val="00647B36"/>
    <w:rsid w:val="0068599D"/>
    <w:rsid w:val="00695CDF"/>
    <w:rsid w:val="006E5623"/>
    <w:rsid w:val="00760C0E"/>
    <w:rsid w:val="007C1CDB"/>
    <w:rsid w:val="007D7EAC"/>
    <w:rsid w:val="0088465A"/>
    <w:rsid w:val="008A542F"/>
    <w:rsid w:val="008B02F4"/>
    <w:rsid w:val="009218BA"/>
    <w:rsid w:val="00931A97"/>
    <w:rsid w:val="00962D46"/>
    <w:rsid w:val="009677C2"/>
    <w:rsid w:val="009916F4"/>
    <w:rsid w:val="009B339E"/>
    <w:rsid w:val="009D3020"/>
    <w:rsid w:val="009F7B76"/>
    <w:rsid w:val="00A0281D"/>
    <w:rsid w:val="00A5467C"/>
    <w:rsid w:val="00AA363D"/>
    <w:rsid w:val="00B26492"/>
    <w:rsid w:val="00BA56F2"/>
    <w:rsid w:val="00C4775B"/>
    <w:rsid w:val="00C64B67"/>
    <w:rsid w:val="00C75A29"/>
    <w:rsid w:val="00CC1570"/>
    <w:rsid w:val="00CD2FE3"/>
    <w:rsid w:val="00D6421D"/>
    <w:rsid w:val="00DA14C6"/>
    <w:rsid w:val="00DD45D8"/>
    <w:rsid w:val="00DE4A56"/>
    <w:rsid w:val="00E96510"/>
    <w:rsid w:val="00E97401"/>
    <w:rsid w:val="00EE4AB1"/>
    <w:rsid w:val="00EF6BC8"/>
    <w:rsid w:val="00F10AF7"/>
    <w:rsid w:val="00F72A8F"/>
    <w:rsid w:val="00F9187E"/>
    <w:rsid w:val="00FC6D29"/>
    <w:rsid w:val="00F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1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A0281D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A0281D"/>
    <w:pPr>
      <w:keepNext/>
      <w:spacing w:after="0" w:line="240" w:lineRule="auto"/>
      <w:ind w:left="6120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028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8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28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28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218BA"/>
    <w:pPr>
      <w:spacing w:after="0" w:line="240" w:lineRule="auto"/>
      <w:ind w:left="468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218BA"/>
    <w:rPr>
      <w:rFonts w:ascii="Times New Roman" w:eastAsia="Times New Roman" w:hAnsi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C75A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75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екст информации об изменениях"/>
    <w:basedOn w:val="a"/>
    <w:next w:val="a"/>
    <w:uiPriority w:val="99"/>
    <w:rsid w:val="00C75A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8">
    <w:name w:val="Информация о версии"/>
    <w:basedOn w:val="a"/>
    <w:next w:val="a"/>
    <w:uiPriority w:val="99"/>
    <w:rsid w:val="00C75A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"/>
    <w:basedOn w:val="a7"/>
    <w:next w:val="a"/>
    <w:uiPriority w:val="99"/>
    <w:rsid w:val="00C75A29"/>
    <w:pPr>
      <w:spacing w:before="180"/>
      <w:ind w:left="360" w:right="360" w:firstLine="0"/>
    </w:pPr>
    <w:rPr>
      <w:shd w:val="clear" w:color="auto" w:fill="EAEFED"/>
    </w:rPr>
  </w:style>
  <w:style w:type="character" w:customStyle="1" w:styleId="aa">
    <w:name w:val="Гипертекстовая ссылка"/>
    <w:basedOn w:val="a0"/>
    <w:uiPriority w:val="99"/>
    <w:rsid w:val="0028464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10566</Words>
  <Characters>60232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7</cp:revision>
  <cp:lastPrinted>2017-03-02T10:26:00Z</cp:lastPrinted>
  <dcterms:created xsi:type="dcterms:W3CDTF">2018-09-11T14:10:00Z</dcterms:created>
  <dcterms:modified xsi:type="dcterms:W3CDTF">2019-02-27T08:17:00Z</dcterms:modified>
</cp:coreProperties>
</file>