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Bookman Old Style" w:eastAsia="Times New Roman" w:hAnsi="Bookman Old Style" w:cs="Arial"/>
          <w:color w:val="333333"/>
          <w:spacing w:val="20"/>
          <w:sz w:val="21"/>
          <w:szCs w:val="21"/>
        </w:rPr>
        <w:br/>
        <w:t>УПРАВЛЕНИЕ КУЛЬТУРЫ АДМИНИСТРАЦИИ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Bookman Old Style" w:eastAsia="Times New Roman" w:hAnsi="Bookman Old Style" w:cs="Arial"/>
          <w:color w:val="333333"/>
          <w:spacing w:val="20"/>
          <w:sz w:val="21"/>
          <w:szCs w:val="21"/>
        </w:rPr>
        <w:t>КОРКИНСКОГО МУНИЦИПАЛЬНОГО РАЙОНА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Bookman Old Style" w:eastAsia="Times New Roman" w:hAnsi="Bookman Old Style" w:cs="Arial"/>
          <w:color w:val="333333"/>
          <w:spacing w:val="20"/>
          <w:sz w:val="21"/>
          <w:szCs w:val="21"/>
        </w:rPr>
        <w:t>ПРИКАЗ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12784" w:type="dxa"/>
        <w:tblInd w:w="-72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7"/>
        <w:gridCol w:w="3167"/>
      </w:tblGrid>
      <w:tr w:rsidR="00D67D11" w:rsidRPr="00D67D11" w:rsidTr="00D67D11">
        <w:tc>
          <w:tcPr>
            <w:tcW w:w="9360" w:type="dxa"/>
            <w:shd w:val="clear" w:color="auto" w:fill="F3F3F3"/>
            <w:vAlign w:val="center"/>
            <w:hideMark/>
          </w:tcPr>
          <w:tbl>
            <w:tblPr>
              <w:tblW w:w="9587" w:type="dxa"/>
              <w:tblLook w:val="04A0"/>
            </w:tblPr>
            <w:tblGrid>
              <w:gridCol w:w="4852"/>
              <w:gridCol w:w="275"/>
              <w:gridCol w:w="4185"/>
              <w:gridCol w:w="275"/>
            </w:tblGrid>
            <w:tr w:rsidR="00D67D11" w:rsidRPr="00D67D11">
              <w:tc>
                <w:tcPr>
                  <w:tcW w:w="5034" w:type="dxa"/>
                  <w:vAlign w:val="center"/>
                  <w:hideMark/>
                </w:tcPr>
                <w:p w:rsidR="00D67D11" w:rsidRPr="00D67D11" w:rsidRDefault="00D67D11" w:rsidP="00D67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67D11">
                    <w:rPr>
                      <w:rFonts w:ascii="Arial" w:eastAsia="Times New Roman" w:hAnsi="Arial" w:cs="Arial"/>
                      <w:sz w:val="21"/>
                      <w:szCs w:val="21"/>
                    </w:rPr>
                    <w:t>от 08.06.2018г. № 59-О</w:t>
                  </w:r>
                </w:p>
                <w:p w:rsidR="00D67D11" w:rsidRPr="00D67D11" w:rsidRDefault="00D67D11" w:rsidP="00D67D11">
                  <w:pPr>
                    <w:spacing w:before="100" w:beforeAutospacing="1" w:after="100" w:afterAutospacing="1" w:line="240" w:lineRule="auto"/>
                    <w:ind w:right="-123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67D11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Об утверждении плана проведения проверок на первое полугодие 2018 года в муниципальных учреждениях, подведомственных Управлению культуры администрации </w:t>
                  </w:r>
                  <w:proofErr w:type="spellStart"/>
                  <w:r w:rsidRPr="00D67D11">
                    <w:rPr>
                      <w:rFonts w:ascii="Arial" w:eastAsia="Times New Roman" w:hAnsi="Arial" w:cs="Arial"/>
                      <w:sz w:val="21"/>
                      <w:szCs w:val="21"/>
                    </w:rPr>
                    <w:t>Коркинского</w:t>
                  </w:r>
                  <w:proofErr w:type="spellEnd"/>
                  <w:r w:rsidRPr="00D67D11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муниципального района</w:t>
                  </w:r>
                </w:p>
              </w:tc>
              <w:tc>
                <w:tcPr>
                  <w:tcW w:w="4538" w:type="dxa"/>
                  <w:gridSpan w:val="2"/>
                  <w:vAlign w:val="center"/>
                  <w:hideMark/>
                </w:tcPr>
                <w:p w:rsidR="00D67D11" w:rsidRPr="00D67D11" w:rsidRDefault="00D67D11" w:rsidP="00D67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67D11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7D11" w:rsidRPr="00D67D11" w:rsidRDefault="00D67D11" w:rsidP="00D67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67D11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D67D11" w:rsidRPr="00D67D11">
              <w:tc>
                <w:tcPr>
                  <w:tcW w:w="5132" w:type="dxa"/>
                  <w:gridSpan w:val="2"/>
                  <w:vAlign w:val="center"/>
                  <w:hideMark/>
                </w:tcPr>
                <w:p w:rsidR="00D67D11" w:rsidRPr="00D67D11" w:rsidRDefault="00D67D11" w:rsidP="00D67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67D11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455" w:type="dxa"/>
                  <w:gridSpan w:val="2"/>
                  <w:vAlign w:val="center"/>
                  <w:hideMark/>
                </w:tcPr>
                <w:p w:rsidR="00D67D11" w:rsidRPr="00D67D11" w:rsidRDefault="00D67D11" w:rsidP="00D67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67D11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D67D11" w:rsidRPr="00D67D11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7D11" w:rsidRPr="00D67D11" w:rsidRDefault="00D67D11" w:rsidP="00D67D11">
                  <w:pPr>
                    <w:spacing w:after="0" w:line="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67D11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7D11" w:rsidRPr="00D67D11" w:rsidRDefault="00D67D11" w:rsidP="00D67D11">
                  <w:pPr>
                    <w:spacing w:after="0" w:line="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67D11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7D11" w:rsidRPr="00D67D11" w:rsidRDefault="00D67D11" w:rsidP="00D67D11">
                  <w:pPr>
                    <w:spacing w:after="0" w:line="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67D11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7D11" w:rsidRPr="00D67D11" w:rsidRDefault="00D67D11" w:rsidP="00D67D11">
                  <w:pPr>
                    <w:spacing w:after="0" w:line="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67D11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Положением об Управлении культуры администрации </w:t>
            </w:r>
            <w:proofErr w:type="spell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Коркинского</w:t>
            </w:r>
            <w:proofErr w:type="spellEnd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утвержденного решением Собрания депутатов </w:t>
            </w:r>
            <w:proofErr w:type="spell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Коркинского</w:t>
            </w:r>
            <w:proofErr w:type="spellEnd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от 20.04.2017г. №161 «Об утверждении Положения, структуры и штатной численности Управления культуры администрации </w:t>
            </w:r>
            <w:proofErr w:type="spell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Коркинского</w:t>
            </w:r>
            <w:proofErr w:type="spellEnd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района», Положением о ведомственном контроле деятельности муниципальных учреждений, подведомственных Управлению культуры администрации </w:t>
            </w:r>
            <w:proofErr w:type="spell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Коркинского</w:t>
            </w:r>
            <w:proofErr w:type="spellEnd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утвержденного приказом Управления культуры от 05.05.2018г. №46/1-О </w:t>
            </w:r>
            <w:r w:rsidRPr="00D67D1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ПРИКАЗЫВАЮ:</w:t>
            </w:r>
            <w:proofErr w:type="gramEnd"/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Утвердить план проведения проверок на первое полугодие 2018 года </w:t>
            </w:r>
            <w:proofErr w:type="gram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подведомственных Управлению культуры администрации </w:t>
            </w:r>
            <w:proofErr w:type="spell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Коркинского</w:t>
            </w:r>
            <w:proofErr w:type="spellEnd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(далее - проверки), согласно приложению №1 к настоящему приказу.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Утвердить состав комиссии по проведению проверок, согласно приложению №2 к настоящему приказу.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Отчет о результатах проведения проверок, предоставить начальнику Управления культуры администрации </w:t>
            </w:r>
            <w:proofErr w:type="spell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Коркинского</w:t>
            </w:r>
            <w:proofErr w:type="spellEnd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срок до 2 июля 2018 г.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приказа оставляю за собой.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  культуры                                                                                               Л.И. Фролова</w:t>
            </w:r>
          </w:p>
        </w:tc>
        <w:tc>
          <w:tcPr>
            <w:tcW w:w="3424" w:type="dxa"/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4741"/>
      </w:tblGrid>
      <w:tr w:rsidR="00D67D11" w:rsidRPr="00D67D11" w:rsidTr="00D67D11">
        <w:tc>
          <w:tcPr>
            <w:tcW w:w="4926" w:type="dxa"/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27" w:type="dxa"/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приказу Управления культуры администрации </w:t>
            </w:r>
            <w:proofErr w:type="spell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Коркинского</w:t>
            </w:r>
            <w:proofErr w:type="spellEnd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от 08.06.2018г. № 59-О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План проведения проверок на первое полугодие 2018 года </w:t>
      </w: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муниципальных учреждений,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подведомственных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Управлению культуры администрации 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Коркинского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2515"/>
        <w:gridCol w:w="1373"/>
        <w:gridCol w:w="2181"/>
        <w:gridCol w:w="1215"/>
        <w:gridCol w:w="1604"/>
      </w:tblGrid>
      <w:tr w:rsidR="00D67D11" w:rsidRPr="00D67D11" w:rsidTr="00D67D1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D67D11" w:rsidRPr="00D67D11" w:rsidTr="00D67D1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Коркинская</w:t>
            </w:r>
            <w:proofErr w:type="spellEnd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7412005931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Коркинский</w:t>
            </w:r>
            <w:proofErr w:type="spellEnd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р.п. Первомайский, ул. Октябрьская, д.14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4741"/>
      </w:tblGrid>
      <w:tr w:rsidR="00D67D11" w:rsidRPr="00D67D11" w:rsidTr="00D67D11">
        <w:tc>
          <w:tcPr>
            <w:tcW w:w="4926" w:type="dxa"/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27" w:type="dxa"/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Управления культуры администрации </w:t>
            </w:r>
            <w:proofErr w:type="spellStart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Коркинского</w:t>
            </w:r>
            <w:proofErr w:type="spellEnd"/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от 08.06.2018г. № 59-О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Состав комиссии по проведению проверок на первое полугодие 2018 года </w:t>
      </w: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муниципальных учреждений,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подведомственных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Управлению культуры администрации 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Коркинского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648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8"/>
        <w:gridCol w:w="6840"/>
      </w:tblGrid>
      <w:tr w:rsidR="00D67D11" w:rsidRPr="00D67D11" w:rsidTr="00D67D11">
        <w:tc>
          <w:tcPr>
            <w:tcW w:w="9648" w:type="dxa"/>
            <w:gridSpan w:val="2"/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– ведущий специалист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D67D11" w:rsidRPr="00D67D11" w:rsidTr="00D67D11">
        <w:tc>
          <w:tcPr>
            <w:tcW w:w="9648" w:type="dxa"/>
            <w:gridSpan w:val="2"/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Централизованной бухгалтерии;</w:t>
            </w:r>
          </w:p>
        </w:tc>
      </w:tr>
      <w:tr w:rsidR="00D67D11" w:rsidRPr="00D67D11" w:rsidTr="00D67D11">
        <w:tc>
          <w:tcPr>
            <w:tcW w:w="9648" w:type="dxa"/>
            <w:gridSpan w:val="2"/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 </w:t>
            </w: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 категории.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D11" w:rsidRPr="00D67D11" w:rsidTr="00D67D11">
        <w:tc>
          <w:tcPr>
            <w:tcW w:w="2808" w:type="dxa"/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840" w:type="dxa"/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Отчет по результатам плановой выездной проверки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муниципального бюджетного учреждения дополнительного образования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proofErr w:type="spellStart"/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Коркинская</w:t>
      </w:r>
      <w:proofErr w:type="spellEnd"/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детская музыкальная школа»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3"/>
        <w:gridCol w:w="4682"/>
      </w:tblGrid>
      <w:tr w:rsidR="00D67D11" w:rsidRPr="00D67D11" w:rsidTr="00D67D11">
        <w:tc>
          <w:tcPr>
            <w:tcW w:w="4785" w:type="dxa"/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22.06.2018 г.</w:t>
            </w:r>
          </w:p>
        </w:tc>
        <w:tc>
          <w:tcPr>
            <w:tcW w:w="4786" w:type="dxa"/>
            <w:shd w:val="clear" w:color="auto" w:fill="F3F3F3"/>
            <w:vAlign w:val="center"/>
            <w:hideMark/>
          </w:tcPr>
          <w:p w:rsidR="00D67D11" w:rsidRPr="00D67D11" w:rsidRDefault="00D67D11" w:rsidP="00D67D1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67D1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о контрактной системе в сфере закупок товаров, работ, услуг для обеспечения государственных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муниципальных нужд осуществляет Управление культуры администрации 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Коркинского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Проводилась выездная проверка о наличии соответствий и нарушений контрактной системы в сфере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закупок товаров, работ, услуг для обеспечения государственных и муниципальных нужд.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Проверку проводила комиссия, в составе: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1.Председатель комиссии, ведущий специалист – Лихачёва И.Н.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2.Главный бухгалтер Централизованной бухгалтерии Управления культуры администрации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Коркинского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– Сафонова И.Ю.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3.Специалист I категории Управления культуры администрации 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Коркинского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– Карелина Е.С.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Объект проверки: Муниципальное бюджетное учреждение дополнительного образования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Коркинская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детская музыкальная школа», (далее – Учреждение).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Юридический адрес: 456541, Челябинская область, 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Коркинский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муниципальный район,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Первомайское городское поселение, ул. </w:t>
      </w: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Октябрьская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, д. 14.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ИНН 7412005931/ КПП 743001001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Тел. 8(351-52) 3-35-84.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mail</w:t>
      </w: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hyperlink r:id="rId5" w:history="1">
        <w:r w:rsidRPr="00D67D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muzik</w:t>
        </w:r>
        <w:r w:rsidRPr="00D67D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_3@</w:t>
        </w:r>
        <w:r w:rsidRPr="00D67D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bk</w:t>
        </w:r>
        <w:r w:rsidRPr="00D67D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D67D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Директором Учреждения с 26.12.2013 года является Петухова Елена Валентиновна на основании приказа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Управления культуры администрации 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Коркинского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(далее – Управление культуры) № 39-П от 23.12.2013 г.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Учреждение осуществляет свою деятельность на основании Устава, утвержденного приказом Управления культуры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администрации 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Коркинского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от 12.12.2014 г. № 86-О.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Цель плановой проверки: соблюдение требований законодательства Российской Федерации, нормативных актов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Челябинской области и муниципального образования при осуществлении закупок товаров, работ, услуг </w:t>
      </w: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обеспечения муниципальных нужд 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Коркинского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Проверка проводилась на основании положения утвержденного приказом Управления культуры от 05.05.2018г.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№ 46/1-О «О ведомственном контроле деятельности муниципальных учреждений, подведомственных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Управлению культуры администрации 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Коркинского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района».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Проверяемый период: 01 января по 31 мая 2018 года.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Срок проведения проверки: с 18 июня по 22 июня 2018года.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Исполнение Муниципальным бюджетным учреждением дополнительного образования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proofErr w:type="spellStart"/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Коркинской</w:t>
      </w:r>
      <w:proofErr w:type="spellEnd"/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детской музыкальной школы» </w:t>
      </w:r>
      <w:proofErr w:type="gramStart"/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установленных</w:t>
      </w:r>
      <w:proofErr w:type="gramEnd"/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законодательством Российской Федерации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и иными нормативно-правовыми актами Российской Федерации о контрактной системе в сфере закупок,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обязанностей по планированию и осуществлению закупок.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1.1. При проверке комиссия руководствовалась: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- Бюджетным кодексом от 31.07.1998г. № 145-ФЗ;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-Ф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едеральным законом «О контрактной системе в сфере закупок товаров, работ, услуг для обеспечения государственных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и муниципальных нужд» от 05.04.2013г. № 44-ФЗ;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 </w:t>
      </w: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Приказом учреждения от 25.12.2015г. № 44-1/о «О назначении контрактного управляющего»;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 </w:t>
      </w: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Приказом учреждения от 19.01.2015г. № 5/о «О назначении пользователей Общероссийским сайтом и наделении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правом электронно-цифровой подписи»;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Приказом учреждения от 12 февраля 2016г. № 5-</w:t>
      </w: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</w:t>
      </w: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</w:t>
      </w: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«О приемке и экспертизе товаров, работ, услуг»;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-Приказом Управления культуры от 05.05.2018г. № 46/1-О «Об утверждении Порядка осуществления ведомственного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в сфере закупок товаров, работ, услуг для обеспечения муниципальных нужд муниципальных учреждений,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подведомственных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Управлению культуры;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-Приказом Управления культуры от 08.06.2018г. № 59-О «Об утверждении плана проведения проверок на первое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полугодие 2018 года в муниципальных учреждениях, подведомственных Управлению культуры администрации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Коркинского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района»;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Приказом Управления культуры от 08.12.2017г. № 102-О «Об утверждении требований к отдельным видам товаров,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работ, услуг (в том числе предельных цен товаров, работ, услуг), закупаемых Управлением культуры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администрации 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Коркинского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и подведомственными ему бюджетными учреждениями»;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Проверка проводилась методом случайной выборочной проверки документов. Были выбраны следующие контракты:</w:t>
      </w:r>
    </w:p>
    <w:p w:rsidR="00D67D11" w:rsidRPr="00D67D11" w:rsidRDefault="00D67D11" w:rsidP="00D67D11">
      <w:pPr>
        <w:numPr>
          <w:ilvl w:val="0"/>
          <w:numId w:val="1"/>
        </w:numP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Контракт б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30 марта 2018г. по изготовлению продукции. Подрядчик: ООО «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Челяббланкиздат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D67D11" w:rsidRPr="00D67D11" w:rsidRDefault="00D67D11" w:rsidP="00D67D11">
      <w:pPr>
        <w:numPr>
          <w:ilvl w:val="0"/>
          <w:numId w:val="1"/>
        </w:numP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Контракт б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12 апреля 2018 г. на поставку товара «Бумага для ксерокса». Поставщик: ИП Захаров Игорь Александрович.</w:t>
      </w:r>
    </w:p>
    <w:p w:rsidR="00D67D11" w:rsidRPr="00D67D11" w:rsidRDefault="00D67D11" w:rsidP="00D67D11">
      <w:pPr>
        <w:numPr>
          <w:ilvl w:val="0"/>
          <w:numId w:val="1"/>
        </w:numP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Контракт б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22 февраля 2018 г. об оказании услуги. Исполнитель: «</w:t>
      </w:r>
      <w:proofErr w:type="spellStart"/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методический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 по образованию и повышению квалификации работников культуры и искусства.</w:t>
      </w:r>
    </w:p>
    <w:p w:rsidR="00D67D11" w:rsidRPr="00D67D11" w:rsidRDefault="00D67D11" w:rsidP="00D67D11">
      <w:pPr>
        <w:numPr>
          <w:ilvl w:val="0"/>
          <w:numId w:val="1"/>
        </w:numP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Контракт № 71 от 30 марта 2018 г. на поставку товара. Поставщик: ООО «Информационные решения».</w:t>
      </w:r>
    </w:p>
    <w:p w:rsidR="00D67D11" w:rsidRPr="00D67D11" w:rsidRDefault="00D67D11" w:rsidP="00D67D11">
      <w:pPr>
        <w:numPr>
          <w:ilvl w:val="0"/>
          <w:numId w:val="1"/>
        </w:numP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Контракт б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30 марта 2018 г. на выполнение работ. Исполнитель: ИП Садов Евгений Георгиевич.</w:t>
      </w:r>
    </w:p>
    <w:p w:rsidR="00D67D11" w:rsidRPr="00D67D11" w:rsidRDefault="00D67D11" w:rsidP="00D67D11">
      <w:pPr>
        <w:numPr>
          <w:ilvl w:val="0"/>
          <w:numId w:val="1"/>
        </w:numP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Контракт б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12 февраля 2018 г. об оказании услуги. Исполнитель: ГБУ ДПО «</w:t>
      </w:r>
      <w:proofErr w:type="spellStart"/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методический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 по образованию и повышению квалификации работников культуры и искусства Челябинской области».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proofErr w:type="gramStart"/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Обоснование закупок, включая обоснование объекта закупки, начальной (максимальной) цены контракта;</w:t>
      </w:r>
      <w:proofErr w:type="gramEnd"/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цены контракта, заключаемого с единственным поставщиком; способа определения поставщика (подрядчика, исполнителя).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2.1. Контракты заключены в соответствии с п.4 ст.93 Федерального закона от 25.04.2013г. № 44-ФЗ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Начальная (максимальная) цена контрактов не превышает 100 тыс</w:t>
      </w: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уб. Совокупный годовой объем закупок составляет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525,2 тыс</w:t>
      </w: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уб., что позволяет учреждению заключать контракты на основании пункта 4 статьи 93 44-ФЗ.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2.2.При выборочной проверке обоснования 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начально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(максимальной) цены контракта заключаемого с </w:t>
      </w: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единственным</w:t>
      </w:r>
      <w:proofErr w:type="gramEnd"/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поставщиком (подрядчиком, исполнителем), установлено, что Учреждение руководствуется положениями статьи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22 Федерального закона о контрактной системе. </w:t>
      </w: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проверки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нарушений законодательства Российской Федерации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о контрактной системе в сфере закупок не обнаружено в связи с тем, что контракты заключены в соответствии со статьей 93 пункта 4.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Соблюдение требований к отдельным видам товаров, работ, услуг (в том числе предельных цен товаров, работ, услуг).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3.1. На основании приказа от 08.12.2017г. № 102-О «Об утверждении требований к отдельным видам товаров, работ,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услуг (в том числе предельных цен товаров, работ, услуг), закупаемых Управлением культуры администрации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Коркинского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и подведомственными ему бюджетными учреждениями» требования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отдельным видам товаров, работ, услуг </w:t>
      </w: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соблюдены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Наличие ЭЦП на руководителя и на специалиста (наличие приказа на время отсутствия контрактного управляющего).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 </w:t>
      </w:r>
      <w:proofErr w:type="spellStart"/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Электронно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цифровая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подпись и наделение полномочиями директора по работе с порталом закупок имеется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 Приказа от 19.01.2015г. № 5/о «О назначении пользователей Общероссийским сайтом и наделении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правом электронно-цифровой подписи». Приказ исполняющего обязанности по закупкам на время отсутствия директора отсутствует.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Наличие документов об образовании, курсов повышения квалификации, в том числе и у заместителей по 44 ФЗ.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5.1. Петухова Е.В. прошла повышение квалификации в Институте заочного обучения Челябинской государственной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академии культуры и искусств по программе дополнительного образования «О контрактной системе в сфере закупок товаров,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работ, услуг для обеспечения государственных и муниципальных нужд» в объеме 36 часов с 21.05.2014 года по 23.05.2014 года.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Соблюдение требований к обоснованию закупок и обоснованности закупок.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6.1. Требования к обоснованию закупок соблюдены. Закупки обоснованы.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 Соответствия информации об объеме финансового обеспечения, включенной в планы закупок, информации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объеме финансового обеспечения для осуществления закупок, утвержденном и доведенном до сведения заказчика.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7.1. План закупок и план-график соответствует плану финансово-хозяйственной деятельности. План – график размещен своевременно.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 Соответствия информации об идентификационных кодах закупок и об объеме финансового обеспечения для осуществления данных закупок, содержащихся: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8.1. Информация об идентификационных кодах закупок в контрактах и в планах закупок совпадают.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8.2. </w:t>
      </w:r>
      <w:proofErr w:type="gram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</w:t>
      </w:r>
      <w:proofErr w:type="gram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содержащаяся в плане закупок соответствует информации содержащейся в плане-графике.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8.3. В проверяемом периоде закупка товаров, работ услуг путем проведения аукциона в электронной форме, путем проведения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открытого конкурса, запроса котировок, запроса предложений Заказчиком не осуществлялось.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8.4. Реестр контрактов отсутствует, т.к. все закупки осуществляются на основании пункта 4 статьи 93 44-ФЗ.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9. Обоснованности в документально оформленном отчете невозможности или </w:t>
      </w:r>
      <w:proofErr w:type="spellStart"/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нецелеобразности</w:t>
      </w:r>
      <w:proofErr w:type="spellEnd"/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иных способов определения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поставщика (подрядчика, исполнителя), а также цены контракта и иных существенных условий контракта в случае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осуществления закупки у единственного поставщика (подрядчика, исполнителя) для заключения контракта</w:t>
      </w: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9.1. В соответствии с пунктом 4 статьи 93 44-ФЗ обоснованность и документально оформленный отчет невозможности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или </w:t>
      </w:r>
      <w:proofErr w:type="spellStart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нецелеобразности</w:t>
      </w:r>
      <w:proofErr w:type="spellEnd"/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иных способов определения поставщика (подрядчика, исполнителя), а также цены контракта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и иных существенных условий контракта в случае осуществления закупки у единственного поставщика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(подрядчика, исполнителя) для заключения контракта не составляется, в связи с тем, что контракт заключен в соответствии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пункта 4 статьи 93.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10. Применения заказчиком мер ответственности и совершения иных действий в случае нарушения поставщиком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(подрядчиком, исполнителем) условий контракта.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10.1. Применение мер ответственности к поставщикам не применялись. Все было поставлено в срок и соответствовало условиям контракта.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11. Соответствия поставленного товара, выполненной работы (ее результата) или оказанной услуги условиям контракта,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достижения целей закупки, а также целевого использования поставленных товаров, результатов выполненных работ</w:t>
      </w:r>
    </w:p>
    <w:p w:rsidR="00D67D11" w:rsidRPr="00D67D11" w:rsidRDefault="00D67D11" w:rsidP="00D67D1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 оказанных услуг.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11.1. Соответствие поставленного товара, выполненной работы (ее результата) или оказанной услуги соответствует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условиям контракта, достижения целей закупки, а также целевого использования поставленных товаров, результатов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67D11" w:rsidRPr="00D67D11" w:rsidRDefault="00D67D11" w:rsidP="00D67D11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67D1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F07E7" w:rsidRDefault="001F07E7"/>
    <w:sectPr w:rsidR="001F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78"/>
    <w:multiLevelType w:val="multilevel"/>
    <w:tmpl w:val="FD42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67D11"/>
    <w:rsid w:val="001F07E7"/>
    <w:rsid w:val="00D6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67D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6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7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605">
          <w:marLeft w:val="0"/>
          <w:marRight w:val="0"/>
          <w:marTop w:val="0"/>
          <w:marBottom w:val="0"/>
          <w:divBdr>
            <w:top w:val="double" w:sz="1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ik_3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1893</Words>
  <Characters>10794</Characters>
  <Application>Microsoft Office Word</Application>
  <DocSecurity>0</DocSecurity>
  <Lines>89</Lines>
  <Paragraphs>25</Paragraphs>
  <ScaleCrop>false</ScaleCrop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етк5333</dc:creator>
  <cp:lastModifiedBy>етк5333</cp:lastModifiedBy>
  <cp:revision>2</cp:revision>
  <dcterms:created xsi:type="dcterms:W3CDTF">2019-04-16T06:20:00Z</dcterms:created>
  <dcterms:modified xsi:type="dcterms:W3CDTF">2019-04-16T06:20:00Z</dcterms:modified>
</cp:coreProperties>
</file>